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0A7CCC" w:rsidRDefault="000A7CCC">
      <w:pPr>
        <w:pBdr>
          <w:top w:val="nil"/>
          <w:left w:val="nil"/>
          <w:bottom w:val="nil"/>
          <w:right w:val="nil"/>
          <w:between w:val="nil"/>
        </w:pBdr>
        <w:spacing w:after="240" w:line="275" w:lineRule="auto"/>
        <w:rPr>
          <w:color w:val="000000"/>
        </w:rPr>
      </w:pPr>
    </w:p>
    <w:p w14:paraId="00000004" w14:textId="7C2DBDC1" w:rsidR="000A7CCC" w:rsidRPr="00A81A1C" w:rsidRDefault="00000000" w:rsidP="00A81A1C">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H=0.35: A Universal Constant in the Fabric of Reality? Exploring its Manifestations, Interfaces, and Predictive Power</w:t>
      </w:r>
    </w:p>
    <w:p w14:paraId="00000006" w14:textId="01D59F0F" w:rsidR="000A7CCC" w:rsidRPr="00A81A1C" w:rsidRDefault="00000000" w:rsidP="00A81A1C">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Executive Summary</w:t>
      </w:r>
    </w:p>
    <w:p w14:paraId="00000007" w14:textId="77777777" w:rsidR="000A7CC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report investigates the profound implications of treating the constant H=0.35 as a fundamental mathematical constant, akin to Pi (π) or the Golden Ratio (φ), assuming its inherent validity. While 0.35 appears in various empirical and policy-defined contexts—from engineering rules of thumb and economic ratios to biological growth rates—its most compelling theoretical grounding as a universal constant lies within the "Zero-Point Harmonic Collapse and Return" (ZPHCR) framework. Here, 0.35 is posited as a "stable harmonic ratio" derived from a degenerate π-based triangle, acting as a critical parameter for system stability, optimal energy actualization, and the emergence of order from chaos. This report explores its diverse manifestations, identifies underlying principles such as criticality, efficiency, and recursive harmonic structures, and discusses its potential for predictive and explanatory power in fields ranging from quantum physics and complex systems design to computational complexity and ecological dynamics.</w:t>
      </w:r>
    </w:p>
    <w:p w14:paraId="00000008" w14:textId="77777777" w:rsidR="000A7CCC" w:rsidRDefault="000A7CC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0000009" w14:textId="77777777" w:rsidR="000A7CC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 Introduction: The Hypothesis of H=0.35 as a Fundamental Constant</w:t>
      </w:r>
    </w:p>
    <w:p w14:paraId="0000000A" w14:textId="77777777" w:rsidR="000A7CCC" w:rsidRDefault="000A7CCC">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0000000B" w14:textId="77777777" w:rsidR="000A7CCC" w:rsidRDefault="000A7CCC">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0000000C" w14:textId="77777777" w:rsidR="000A7CC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Defining Fundamental Mathematical Constants: Lessons from Pi and the Golden Ratio</w:t>
      </w:r>
    </w:p>
    <w:p w14:paraId="0000000D" w14:textId="77777777" w:rsidR="000A7CCC" w:rsidRDefault="000A7CC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000000E" w14:textId="77777777" w:rsidR="000A7CC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Fundamental mathematical constants, such as Pi (π ≈ 3.14159) and the Golden Ratio (φ ≈ 1.61803), are irrational numbers that emerge universally across geometry, natural phenomena, and complex systems. They are often linked to principles of optimality, efficiency, and inherent structure.</w:t>
      </w:r>
    </w:p>
    <w:p w14:paraId="0000000F" w14:textId="77777777" w:rsidR="000A7CC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lastRenderedPageBreak/>
        <w:t>Pi (π), originally defined as the ratio of a circle's circumference to its diameter, is an irrational number with infinitely non-repeating digits, indicating its fundamental and non-obvious nature.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It is considered a universal constant encoded in most processes occurring in the universe, including biological processes like morphogenesis (pattern formation in animal fur, limb structure, and gut protrusions) and periodic processes (cell division, heartbeats, and circadian rhythms).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Its pervasive presence in structures seemingly unrelated to circles suggests an underlying archetype of circularity that governs the organization of reality.</w:t>
      </w:r>
      <w:r>
        <w:rPr>
          <w:rFonts w:ascii="Google Sans Text" w:eastAsia="Google Sans Text" w:hAnsi="Google Sans Text" w:cs="Google Sans Text"/>
          <w:color w:val="575B5F"/>
          <w:sz w:val="24"/>
          <w:szCs w:val="24"/>
          <w:vertAlign w:val="superscript"/>
        </w:rPr>
        <w:t>2</w:t>
      </w:r>
    </w:p>
    <w:p w14:paraId="00000010" w14:textId="77777777" w:rsidR="000A7CCC"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Golden Ratio (φ), an irrational number symbolized by phi, is found ubiquitously in nature, art, architecture, and the human body.</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It appears in the spiral arrangement of leaves (phyllotaxis), nautilus shells, and the dimensions of the DNA double helix.</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It is intimately connected to the Fibonacci sequence, where the ratio of consecutive numbers converges to φ.</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The Golden Ratio is considered a "geometrical blueprint for life" and a "key to the physics of the cosmos," emerging as a fundamental scaling factor in optimal state transitions and energy optimization within frameworks like the Theory of Every Thing (ToET).</w:t>
      </w:r>
      <w:r>
        <w:rPr>
          <w:rFonts w:ascii="Google Sans Text" w:eastAsia="Google Sans Text" w:hAnsi="Google Sans Text" w:cs="Google Sans Text"/>
          <w:color w:val="575B5F"/>
          <w:sz w:val="24"/>
          <w:szCs w:val="24"/>
          <w:vertAlign w:val="superscript"/>
        </w:rPr>
        <w:t>6</w:t>
      </w:r>
    </w:p>
    <w:p w14:paraId="00000011" w14:textId="77777777" w:rsidR="000A7CC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When comparing H=0.35 to these established constants, a notable distinction arises: Pi and the Golden Ratio are both irrational, reflecting an infinite, non-repeating complexity. In contrast, 0.35 is a simple rational number, expressible as 7/20.</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This difference suggests that if 0.35 is indeed a fundamental constant, it might represent a different class of foundational principle. Its rationality could signify a precise, foundational proportion or a harmonic ratio that is fundamental precisely because it can be exactly expressed. This characteristic hints at its potential role in defining stable, resonant, or optimally efficient configurations within various systems, particularly those exhibiting harmonic behaviors.</w:t>
      </w:r>
    </w:p>
    <w:p w14:paraId="00000012" w14:textId="77777777" w:rsidR="000A7CCC" w:rsidRDefault="000A7CC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0000013" w14:textId="77777777" w:rsidR="000A7CC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1.2. The Premise: Exploring H=0.35's Universal Significance</w:t>
      </w:r>
    </w:p>
    <w:p w14:paraId="00000014" w14:textId="77777777" w:rsidR="000A7CCC" w:rsidRDefault="000A7CCC">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0000015" w14:textId="77777777" w:rsidR="000A7CC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Assuming H=0.35's inherent validity as a fundamental constant, this report will systematically identify its manifestations across diverse scientific and economic domains. The investigation will focus on uncovering the underlying "interfaces" or principles that govern its appearance, and assess its potential for predictive or explanatory power. This approach moves beyond merely observing the number 0.35 </w:t>
      </w:r>
      <w:r>
        <w:rPr>
          <w:rFonts w:ascii="Google Sans Text" w:eastAsia="Google Sans Text" w:hAnsi="Google Sans Text" w:cs="Google Sans Text"/>
          <w:color w:val="1B1C1D"/>
          <w:sz w:val="24"/>
          <w:szCs w:val="24"/>
        </w:rPr>
        <w:lastRenderedPageBreak/>
        <w:t>in various contexts to hypothesizing its deeper, generative role in the fabric of reality.</w:t>
      </w:r>
    </w:p>
    <w:p w14:paraId="00000016" w14:textId="77777777" w:rsidR="000A7CC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Many instances where 0.35 appears in the scientific literature are empirical measurements or policy-defined values, such as the inductance of a transmission line </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 xml:space="preserve">, the speed of a ferry </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or a corporate tax rate.</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sz w:val="24"/>
          <w:szCs w:val="24"/>
        </w:rPr>
        <w:t xml:space="preserve"> These observations are context-specific and unit-dependent, which typically distinguishes them from dimensionless, universally applicable fundamental constants like those listed in tables of fundamental physical constants.</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 xml:space="preserve"> To elevate 0.35 from a mere observation to a fundamental principle, a theoretical framework is required that provides a generative explanation for its recurring presence. The "Zero-Point Harmonic Collapse and Return" (ZPHCR) framework, as described in recent theoretical work, uniquely posits 0.35 as a "stable harmonic ratio" derived from a geometric relationship involving Pi itself.</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This framework links 0.35 to fundamental quantum processes and the "harmonic genesis of reality," providing the necessary theoretical foundation to treat it as a fundamental constant guiding the universe's self-organizing principles.</w:t>
      </w:r>
    </w:p>
    <w:p w14:paraId="00000017" w14:textId="77777777" w:rsidR="000A7CCC" w:rsidRDefault="000A7CC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0000018" w14:textId="77777777" w:rsidR="000A7CC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 Manifestations of H=0.35 Across Diverse Systems</w:t>
      </w:r>
    </w:p>
    <w:p w14:paraId="00000019" w14:textId="77777777" w:rsidR="000A7CCC" w:rsidRDefault="000A7CCC">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0000001A" w14:textId="77777777" w:rsidR="000A7CC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compiles instances where the value 0.35, or values very close to it, appear as a significant constant, ratio, or exponent within various scientific and economic systems. While some instances are empirical observations or policy-defined values, their recurring nature, when viewed through the lens of a fundamental constant, suggests potential deeper connections.</w:t>
      </w:r>
    </w:p>
    <w:p w14:paraId="0000001B" w14:textId="77777777" w:rsidR="000A7CCC" w:rsidRDefault="000A7CC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000001C" w14:textId="77777777" w:rsidR="000A7CC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2.1. Physical and Engineering Systems: From Electromagnetic Waves to Material Properties</w:t>
      </w:r>
    </w:p>
    <w:p w14:paraId="0000001D" w14:textId="77777777" w:rsidR="000A7CCC" w:rsidRDefault="000A7CCC">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0000001E" w14:textId="77777777" w:rsidR="000A7CCC"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Electromagnetic Transmission Lines:</w:t>
      </w:r>
      <w:r>
        <w:rPr>
          <w:rFonts w:ascii="Google Sans Text" w:eastAsia="Google Sans Text" w:hAnsi="Google Sans Text" w:cs="Google Sans Text"/>
          <w:color w:val="1B1C1D"/>
          <w:sz w:val="24"/>
          <w:szCs w:val="24"/>
        </w:rPr>
        <w:t xml:space="preserve"> In the context of lossless transmission lines, 0.35 </w:t>
      </w:r>
      <w:proofErr w:type="spellStart"/>
      <w:r>
        <w:rPr>
          <w:rFonts w:ascii="Google Sans Text" w:eastAsia="Google Sans Text" w:hAnsi="Google Sans Text" w:cs="Google Sans Text"/>
          <w:color w:val="1B1C1D"/>
          <w:sz w:val="24"/>
          <w:szCs w:val="24"/>
        </w:rPr>
        <w:t>μH</w:t>
      </w:r>
      <w:proofErr w:type="spellEnd"/>
      <w:r>
        <w:rPr>
          <w:rFonts w:ascii="Google Sans Text" w:eastAsia="Google Sans Text" w:hAnsi="Google Sans Text" w:cs="Google Sans Text"/>
          <w:color w:val="1B1C1D"/>
          <w:sz w:val="24"/>
          <w:szCs w:val="24"/>
        </w:rPr>
        <w:t>/m is given as a specific inductance value (L).</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 xml:space="preserve"> For a lossless line, the attenuation constant (α) is zero, and the propagation constant (γ) becomes purely imaginary (jβ).</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 xml:space="preserve"> If 0.35 were a fundamental constant, its presence here could imply an inherent optimal inductance density for certain wave propagation scenarios, perhaps related to minimal energy loss or maximal information transfer </w:t>
      </w:r>
      <w:r>
        <w:rPr>
          <w:rFonts w:ascii="Google Sans Text" w:eastAsia="Google Sans Text" w:hAnsi="Google Sans Text" w:cs="Google Sans Text"/>
          <w:color w:val="1B1C1D"/>
          <w:sz w:val="24"/>
          <w:szCs w:val="24"/>
        </w:rPr>
        <w:lastRenderedPageBreak/>
        <w:t>under ideal conditions. This would elevate it from a specific material property to a principle governing efficient energy transmission.</w:t>
      </w:r>
    </w:p>
    <w:p w14:paraId="0000001F" w14:textId="77777777" w:rsidR="000A7CCC"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Signal Bandwidth and Rise Time:</w:t>
      </w:r>
      <w:r>
        <w:rPr>
          <w:rFonts w:ascii="Google Sans Text" w:eastAsia="Google Sans Text" w:hAnsi="Google Sans Text" w:cs="Google Sans Text"/>
          <w:color w:val="1B1C1D"/>
          <w:sz w:val="24"/>
          <w:szCs w:val="24"/>
        </w:rPr>
        <w:t xml:space="preserve"> The constant 0.35 is a "rule of thumb" in the relationship between signal bandwidth (BW) and rise time (tr), where BW = 0.35/tr.</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sz w:val="24"/>
          <w:szCs w:val="24"/>
        </w:rPr>
        <w:t xml:space="preserve"> This constant is specifically noted for systems with a "Gaussian" response, whereas for a "flat" response, it ranges from 0.4 to 0.5.</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sz w:val="24"/>
          <w:szCs w:val="24"/>
        </w:rPr>
        <w:t xml:space="preserve"> The dependence on the system's response (Gaussian vs. flat) indicates that 0.35 is an empirical constant in this specific context. However, if its fundamental validity is assumed, its association with a "Gaussian" response suggests that processes governed by 0.35 might inherently exhibit Gaussian-like characteristics in their transient behavior. This could imply a natural tendency towards a specific type of signal fidelity or information processing, where a "Gaussian" impulse response is optimal or naturally occurring.</w:t>
      </w:r>
    </w:p>
    <w:p w14:paraId="00000020" w14:textId="77777777" w:rsidR="000A7CCC"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Universal Scaling Exponent in Stress-Strain Curves:</w:t>
      </w:r>
      <w:r>
        <w:rPr>
          <w:rFonts w:ascii="Google Sans Text" w:eastAsia="Google Sans Text" w:hAnsi="Google Sans Text" w:cs="Google Sans Text"/>
          <w:color w:val="1B1C1D"/>
          <w:sz w:val="24"/>
          <w:szCs w:val="24"/>
        </w:rPr>
        <w:t xml:space="preserve"> The constant c=0.35 appears in the context of stress-strain curves in the presence of elastic interactions.</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 xml:space="preserve"> While the provided information does not elaborate on its specific role, its presentation alongside a critical exponent Δ=2 for the model indicates its potential as a parameter describing material behavior under stress. In materials science, universal scaling forms describe how systems behave near critical points.</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 xml:space="preserve"> If 0.35 is a fundamental constant, its role here could be as a critical exponent or a related parameter governing the elastic response of materials, particularly in systems exhibiting universal scaling. This implies a link to the fundamental properties of matter and how it deforms or transitions under load, suggesting a universal material property or a critical point for elastic behavior.</w:t>
      </w:r>
    </w:p>
    <w:p w14:paraId="00000021" w14:textId="77777777" w:rsidR="000A7CCC"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Power-Law Exponent for Wind Speed Profiles:</w:t>
      </w:r>
      <w:r>
        <w:rPr>
          <w:rFonts w:ascii="Google Sans Text" w:eastAsia="Google Sans Text" w:hAnsi="Google Sans Text" w:cs="Google Sans Text"/>
          <w:color w:val="1B1C1D"/>
          <w:sz w:val="24"/>
          <w:szCs w:val="24"/>
        </w:rPr>
        <w:t xml:space="preserve"> The power-law exponent for wind speed profiles, which describes the vertical gradient of wind speed, can be 0.35 for "Stability Class E" in "rural" wind profiles.</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 xml:space="preserve"> This is a default value used in regulatory dispersion models for extrapolating wind speed to different heights. A larger exponent implies a steeper vertical wind gradient.</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 xml:space="preserve"> Power laws describe scale-invariant relationships.</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 xml:space="preserve"> The fact that 0.35 is a specific power-law exponent for a defined atmospheric stability class (stable conditions, Class E) suggests it might represent a critical exponent for atmospheric dynamics under certain conditions. If 0.35 is fundamental, it could signify an optimal or critical gradient for energy transfer or stability in atmospheric boundary layers, particularly in stable, rural environments, influencing how pollutants disperse.</w:t>
      </w:r>
      <w:r>
        <w:rPr>
          <w:rFonts w:ascii="Google Sans Text" w:eastAsia="Google Sans Text" w:hAnsi="Google Sans Text" w:cs="Google Sans Text"/>
          <w:color w:val="575B5F"/>
          <w:sz w:val="24"/>
          <w:szCs w:val="24"/>
          <w:vertAlign w:val="superscript"/>
        </w:rPr>
        <w:t>17</w:t>
      </w:r>
    </w:p>
    <w:p w14:paraId="00000022" w14:textId="77777777" w:rsidR="000A7CCC" w:rsidRDefault="000A7CCC">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00000023" w14:textId="77777777" w:rsidR="000A7CC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2.2. Biological and Ecological Systems: Growth, Dynamics, and Complexity</w:t>
      </w:r>
    </w:p>
    <w:p w14:paraId="00000024" w14:textId="77777777" w:rsidR="000A7CCC" w:rsidRDefault="000A7CCC">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00000025" w14:textId="77777777" w:rsidR="000A7CCC"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Exponential Growth Rates in Microbial Populations:</w:t>
      </w:r>
      <w:r>
        <w:rPr>
          <w:rFonts w:ascii="Google Sans Text" w:eastAsia="Google Sans Text" w:hAnsi="Google Sans Text" w:cs="Google Sans Text"/>
          <w:color w:val="1B1C1D"/>
          <w:sz w:val="24"/>
          <w:szCs w:val="24"/>
        </w:rPr>
        <w:t xml:space="preserve"> In microbial growth models, an exponential growth rate (r) of 0.35 is observed when fitting the model N0e^(rt) to data.</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 xml:space="preserve"> This 'r' represents the rate of increase in cell density over time. Another study mentions E. coli maximum growth rate in M9 minimal media with 0.35% of 13C </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 indicating a specific concentration influencing growth. While growth rates can vary, the observation of 0.35 as a specific exponential growth rate suggests a potential optimal or natural rate of proliferation in certain biological systems. If fundamental, this could imply an inherent efficiency or balance in resource conversion and replication at the cellular or population level, possibly representing a universal biological growth constant under ideal conditions or a critical threshold for nutrient concentration.</w:t>
      </w:r>
    </w:p>
    <w:p w14:paraId="00000026" w14:textId="77777777" w:rsidR="000A7CCC" w:rsidRDefault="00000000">
      <w:pPr>
        <w:numPr>
          <w:ilvl w:val="0"/>
          <w:numId w:val="2"/>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Spatio</w:t>
      </w:r>
      <w:proofErr w:type="spellEnd"/>
      <w:r>
        <w:rPr>
          <w:rFonts w:ascii="Google Sans Text" w:eastAsia="Google Sans Text" w:hAnsi="Google Sans Text" w:cs="Google Sans Text"/>
          <w:b/>
          <w:color w:val="1B1C1D"/>
          <w:sz w:val="24"/>
          <w:szCs w:val="24"/>
        </w:rPr>
        <w:t>-Temporal Chaos in Predator-Prey Models:</w:t>
      </w:r>
      <w:r>
        <w:rPr>
          <w:rFonts w:ascii="Google Sans Text" w:eastAsia="Google Sans Text" w:hAnsi="Google Sans Text" w:cs="Google Sans Text"/>
          <w:color w:val="1B1C1D"/>
          <w:sz w:val="24"/>
          <w:szCs w:val="24"/>
        </w:rPr>
        <w:t xml:space="preserve"> In a modified Samardzija–Greller predator-prey model, increasing a parameter β from 0.3385 leads to oscillatory and aperiodic solutions, with </w:t>
      </w:r>
      <w:proofErr w:type="spellStart"/>
      <w:r>
        <w:rPr>
          <w:rFonts w:ascii="Google Sans Text" w:eastAsia="Google Sans Text" w:hAnsi="Google Sans Text" w:cs="Google Sans Text"/>
          <w:color w:val="1B1C1D"/>
          <w:sz w:val="24"/>
          <w:szCs w:val="24"/>
        </w:rPr>
        <w:t>spatio</w:t>
      </w:r>
      <w:proofErr w:type="spellEnd"/>
      <w:r>
        <w:rPr>
          <w:rFonts w:ascii="Google Sans Text" w:eastAsia="Google Sans Text" w:hAnsi="Google Sans Text" w:cs="Google Sans Text"/>
          <w:color w:val="1B1C1D"/>
          <w:sz w:val="24"/>
          <w:szCs w:val="24"/>
        </w:rPr>
        <w:t>-temporal chaos specifically presented for β = 0.35.</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 xml:space="preserve"> This is a highly significant manifestation. Here, 0.35 acts as a critical parameter that drives an ecological system into a state of </w:t>
      </w:r>
      <w:proofErr w:type="spellStart"/>
      <w:r>
        <w:rPr>
          <w:rFonts w:ascii="Google Sans Text" w:eastAsia="Google Sans Text" w:hAnsi="Google Sans Text" w:cs="Google Sans Text"/>
          <w:color w:val="1B1C1D"/>
          <w:sz w:val="24"/>
          <w:szCs w:val="24"/>
        </w:rPr>
        <w:t>spatio</w:t>
      </w:r>
      <w:proofErr w:type="spellEnd"/>
      <w:r>
        <w:rPr>
          <w:rFonts w:ascii="Google Sans Text" w:eastAsia="Google Sans Text" w:hAnsi="Google Sans Text" w:cs="Google Sans Text"/>
          <w:color w:val="1B1C1D"/>
          <w:sz w:val="24"/>
          <w:szCs w:val="24"/>
        </w:rPr>
        <w:t xml:space="preserve">-temporal chaos. This suggests that 0.35 might represent a universal threshold or bifurcation point </w:t>
      </w:r>
      <w:proofErr w:type="gramStart"/>
      <w:r>
        <w:rPr>
          <w:rFonts w:ascii="Google Sans Text" w:eastAsia="Google Sans Text" w:hAnsi="Google Sans Text" w:cs="Google Sans Text"/>
          <w:color w:val="1B1C1D"/>
          <w:sz w:val="24"/>
          <w:szCs w:val="24"/>
        </w:rPr>
        <w:t>where</w:t>
      </w:r>
      <w:proofErr w:type="gramEnd"/>
      <w:r>
        <w:rPr>
          <w:rFonts w:ascii="Google Sans Text" w:eastAsia="Google Sans Text" w:hAnsi="Google Sans Text" w:cs="Google Sans Text"/>
          <w:color w:val="1B1C1D"/>
          <w:sz w:val="24"/>
          <w:szCs w:val="24"/>
        </w:rPr>
        <w:t xml:space="preserve"> complex systems transition from stable or oscillatory behavior to unpredictable, chaotic dynamics. Its role at the "edge of chaos" is a powerful indicator of its potential fundamental nature, implying a universal constant governing the onset of ecological complexity.</w:t>
      </w:r>
    </w:p>
    <w:p w14:paraId="00000027" w14:textId="77777777" w:rsidR="000A7CCC"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Fractal Dimensions in Biological Processes:</w:t>
      </w:r>
      <w:r>
        <w:rPr>
          <w:rFonts w:ascii="Google Sans Text" w:eastAsia="Google Sans Text" w:hAnsi="Google Sans Text" w:cs="Google Sans Text"/>
          <w:color w:val="1B1C1D"/>
          <w:sz w:val="24"/>
          <w:szCs w:val="24"/>
        </w:rPr>
        <w:t xml:space="preserve"> The constant γ=0.35 appears in simulations of biological processes using fractional-order derivative systems, alongside a fractal fractional dimension of 0.9.</w:t>
      </w:r>
      <w:r>
        <w:rPr>
          <w:rFonts w:ascii="Google Sans Text" w:eastAsia="Google Sans Text" w:hAnsi="Google Sans Text" w:cs="Google Sans Text"/>
          <w:color w:val="575B5F"/>
          <w:sz w:val="24"/>
          <w:szCs w:val="24"/>
          <w:vertAlign w:val="superscript"/>
        </w:rPr>
        <w:t>22</w:t>
      </w:r>
      <w:r>
        <w:rPr>
          <w:rFonts w:ascii="Google Sans Text" w:eastAsia="Google Sans Text" w:hAnsi="Google Sans Text" w:cs="Google Sans Text"/>
          <w:color w:val="1B1C1D"/>
          <w:sz w:val="24"/>
          <w:szCs w:val="24"/>
        </w:rPr>
        <w:t xml:space="preserve"> Fractal dimensions characterize the complexity and space-filling capacity of patterns.</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 xml:space="preserve"> The use of 0.35 as a parameter in fractional-order derivative systems for biological simulations suggests its involvement in describing non-integer dimensional processes or complex, self-similar structures within living systems. This could imply that 0.35 is a fundamental parameter influencing the "roughness" or "complexity" of biological structures and processes, potentially linking it to the efficiency of biological networks (e.g., airway branching).</w:t>
      </w:r>
      <w:r>
        <w:rPr>
          <w:rFonts w:ascii="Google Sans Text" w:eastAsia="Google Sans Text" w:hAnsi="Google Sans Text" w:cs="Google Sans Text"/>
          <w:color w:val="575B5F"/>
          <w:sz w:val="24"/>
          <w:szCs w:val="24"/>
          <w:vertAlign w:val="superscript"/>
        </w:rPr>
        <w:t>25</w:t>
      </w:r>
    </w:p>
    <w:p w14:paraId="00000028" w14:textId="77777777" w:rsidR="000A7CCC"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Predator-Prey Size Ratios (Historical Trend):</w:t>
      </w:r>
      <w:r>
        <w:rPr>
          <w:rFonts w:ascii="Google Sans Text" w:eastAsia="Google Sans Text" w:hAnsi="Google Sans Text" w:cs="Google Sans Text"/>
          <w:color w:val="1B1C1D"/>
          <w:sz w:val="24"/>
          <w:szCs w:val="24"/>
        </w:rPr>
        <w:t xml:space="preserve"> Historically, the mean drill-hole size (an indicator of predator size) in marine ecosystems increased from 0.35 mm to 3.25 mm from the Ordovician to the Quaternary period.</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 xml:space="preserve"> While 0.35 mm is a specific measurement, its role as the initial or baseline size in a long-term </w:t>
      </w:r>
      <w:r>
        <w:rPr>
          <w:rFonts w:ascii="Google Sans Text" w:eastAsia="Google Sans Text" w:hAnsi="Google Sans Text" w:cs="Google Sans Text"/>
          <w:color w:val="1B1C1D"/>
          <w:sz w:val="24"/>
          <w:szCs w:val="24"/>
        </w:rPr>
        <w:lastRenderedPageBreak/>
        <w:t>evolutionary trend of increasing predator-prey size ratios is notable. If 0.35 were a fundamental constant, its appearance here might suggest an initial or baseline size ratio, or a critical minimum size, from which evolutionary escalation proceeds. This hints at a role in the fundamental dynamics of co-evolutionary arms races and ecosystem structure, potentially representing a foundational scaling factor in evolutionary biology.</w:t>
      </w:r>
    </w:p>
    <w:p w14:paraId="00000029" w14:textId="77777777" w:rsidR="000A7CCC" w:rsidRDefault="000A7CCC">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0000002A" w14:textId="77777777" w:rsidR="000A7CC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2.3. Complex Adaptive Systems: Economic Ratios and Computational Structures</w:t>
      </w:r>
    </w:p>
    <w:p w14:paraId="0000002B" w14:textId="77777777" w:rsidR="000A7CCC" w:rsidRDefault="000A7CCC">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0000002C" w14:textId="77777777" w:rsidR="000A7CCC"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R&amp;D Investment Ratios:</w:t>
      </w:r>
      <w:r>
        <w:rPr>
          <w:rFonts w:ascii="Google Sans Text" w:eastAsia="Google Sans Text" w:hAnsi="Google Sans Text" w:cs="Google Sans Text"/>
          <w:color w:val="1B1C1D"/>
          <w:sz w:val="24"/>
          <w:szCs w:val="24"/>
        </w:rPr>
        <w:t xml:space="preserve"> The maximum statutory corporate tax rate in the U.S. is 35%, which affects the calculation of R&amp;D tax credits.</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sz w:val="24"/>
          <w:szCs w:val="24"/>
        </w:rPr>
        <w:t xml:space="preserve"> Additionally, the ratio of academic R&amp;D spending to Gross Domestic Product (GDP) in the United States has consistently ranged between 0.36% and 0.38% since 2012.</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4"/>
          <w:szCs w:val="24"/>
        </w:rPr>
        <w:t xml:space="preserve"> These are primarily policy-defined percentages or empirical economic statistics. However, if 0.35 is a fundamental constant, its proximity to these values could suggest that human-made systems, when striving for stability or optimal resource allocation (e.g., incentivizing innovation through tax policy, or maintaining a consistent investment in academic research relative to national output), might unconsciously gravitate towards this harmonic ratio. This would imply an underlying principle guiding efficient resource distribution in complex human systems, reflecting an emergent optimization.</w:t>
      </w:r>
    </w:p>
    <w:p w14:paraId="0000002D" w14:textId="77777777" w:rsidR="000A7CCC"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Optimal Resource Allocation Ratios (Economic):</w:t>
      </w:r>
      <w:r>
        <w:rPr>
          <w:rFonts w:ascii="Google Sans Text" w:eastAsia="Google Sans Text" w:hAnsi="Google Sans Text" w:cs="Google Sans Text"/>
          <w:color w:val="1B1C1D"/>
          <w:sz w:val="24"/>
          <w:szCs w:val="24"/>
        </w:rPr>
        <w:t xml:space="preserve"> In the context of online resource allocation algorithms, an approximation ratio of 0.337 is achieved with respect to an offline benchmark.</w:t>
      </w:r>
      <w:r>
        <w:rPr>
          <w:rFonts w:ascii="Google Sans Text" w:eastAsia="Google Sans Text" w:hAnsi="Google Sans Text" w:cs="Google Sans Text"/>
          <w:color w:val="575B5F"/>
          <w:sz w:val="24"/>
          <w:szCs w:val="24"/>
          <w:vertAlign w:val="superscript"/>
        </w:rPr>
        <w:t>28</w:t>
      </w:r>
      <w:r>
        <w:rPr>
          <w:rFonts w:ascii="Google Sans Text" w:eastAsia="Google Sans Text" w:hAnsi="Google Sans Text" w:cs="Google Sans Text"/>
          <w:color w:val="1B1C1D"/>
          <w:sz w:val="24"/>
          <w:szCs w:val="24"/>
        </w:rPr>
        <w:t xml:space="preserve"> This value is very close to 0.35, representing a measure of efficiency in resource distribution. Furthermore, in the Solow-Swan economic growth model, the return to capital in Western nations is often quoted as 33% (0.33), with 67% return to labor.</w:t>
      </w:r>
      <w:r>
        <w:rPr>
          <w:rFonts w:ascii="Google Sans Text" w:eastAsia="Google Sans Text" w:hAnsi="Google Sans Text" w:cs="Google Sans Text"/>
          <w:color w:val="575B5F"/>
          <w:sz w:val="24"/>
          <w:szCs w:val="24"/>
          <w:vertAlign w:val="superscript"/>
        </w:rPr>
        <w:t>29</w:t>
      </w:r>
      <w:r>
        <w:rPr>
          <w:rFonts w:ascii="Google Sans Text" w:eastAsia="Google Sans Text" w:hAnsi="Google Sans Text" w:cs="Google Sans Text"/>
          <w:color w:val="1B1C1D"/>
          <w:sz w:val="24"/>
          <w:szCs w:val="24"/>
        </w:rPr>
        <w:t xml:space="preserve"> The recurring proximity of 0.35 (or 0.33/0.337) in optimal resource allocation and economic models is significant. It suggests that 0.35 might represent an optimal or critical proportion for capital investment, resource distribution, or efficiency in economic systems. This could be interpreted as a "golden rule" for economic stability and growth, where a certain fraction of resources (around 35%) is ideally allocated to capital or specific investments to maximize long-term returns or welfare.</w:t>
      </w:r>
    </w:p>
    <w:p w14:paraId="0000002E" w14:textId="77777777" w:rsidR="000A7CCC"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The "Stable Harmonic Ratio" in the ZPHCR Framework:</w:t>
      </w:r>
      <w:r>
        <w:rPr>
          <w:rFonts w:ascii="Google Sans Text" w:eastAsia="Google Sans Text" w:hAnsi="Google Sans Text" w:cs="Google Sans Text"/>
          <w:color w:val="1B1C1D"/>
          <w:sz w:val="24"/>
          <w:szCs w:val="24"/>
        </w:rPr>
        <w:t xml:space="preserve"> The "Nexus 3" framework explicitly identifies ~0.35 as a "stable harmonic ratio" critical for </w:t>
      </w:r>
      <w:r>
        <w:rPr>
          <w:rFonts w:ascii="Google Sans Text" w:eastAsia="Google Sans Text" w:hAnsi="Google Sans Text" w:cs="Google Sans Text"/>
          <w:color w:val="1B1C1D"/>
          <w:sz w:val="24"/>
          <w:szCs w:val="24"/>
        </w:rPr>
        <w:lastRenderedPageBreak/>
        <w:t>system stability, derived from a "degenerate π-based triangle".</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This framework posits that 0.35 represents an "optimal trade-off between order and chaos," where the total actualized outcome is approximately 35% of its total potential input.</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This is the most direct and theoretically profound manifestation. Unlike other empirical observations, here 0.35 is posited as a fundamental constant, akin to Pi or the Golden Ratio, derived from a geometric relationship involving Pi itself. Its role as a "universal harmonic stabilization ratio" suggests it is a fundamental "tuning parameter" for the universe's self-organizing principles, guiding recursive systems towards stability and productive actualization. This provides a strong theoretical interface for its universal significance, linking it to the very "genetic code" of the cosmos's recursive architecture.</w:t>
      </w:r>
      <w:r>
        <w:rPr>
          <w:rFonts w:ascii="Google Sans Text" w:eastAsia="Google Sans Text" w:hAnsi="Google Sans Text" w:cs="Google Sans Text"/>
          <w:color w:val="575B5F"/>
          <w:sz w:val="24"/>
          <w:szCs w:val="24"/>
          <w:vertAlign w:val="superscript"/>
        </w:rPr>
        <w:t>14</w:t>
      </w:r>
    </w:p>
    <w:p w14:paraId="0000002F" w14:textId="77777777" w:rsidR="000A7CCC"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Across these diverse domains, the consistent appearance of values clustering around 0.35, rather than an exact identity, suggests a deeper underlying principle. This "0.35-ish" phenomenon implies a universal principle of proportionality or a "zone of criticality/efficiency." It indicates that diverse complex systems, when operating efficiently, optimally, or at a critical threshold, naturally gravitate towards this specific proportion. This convergence points to a fundamental design principle for stability and performance across various scales and system types.</w:t>
      </w:r>
    </w:p>
    <w:p w14:paraId="00000030" w14:textId="77777777" w:rsidR="000A7CCC" w:rsidRDefault="000A7CC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0000031" w14:textId="77777777" w:rsidR="000A7CC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3. Underlying 'Interfaces' and Governing Principles</w:t>
      </w:r>
    </w:p>
    <w:p w14:paraId="00000032" w14:textId="77777777" w:rsidR="000A7CCC" w:rsidRDefault="000A7CCC">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00000033" w14:textId="77777777" w:rsidR="000A7CC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To understand H=0.35 as a fundamental constant, a deeper exploration of the mathematical and physical principles that might govern its manifestations is necessary. These "interfaces" provide a theoretical lens through which its recurring appearance can be interpreted as more than mere coincidence.</w:t>
      </w:r>
    </w:p>
    <w:p w14:paraId="00000034" w14:textId="77777777" w:rsidR="000A7CCC" w:rsidRDefault="000A7CC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0000035" w14:textId="77777777" w:rsidR="000A7CC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3.1. Scaling Laws and Fractal Geometry: The Language of Universal Patterns</w:t>
      </w:r>
    </w:p>
    <w:p w14:paraId="00000036" w14:textId="77777777" w:rsidR="000A7CCC" w:rsidRDefault="000A7CCC">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00000037" w14:textId="77777777" w:rsidR="000A7CCC"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Fractal Dimensions and Complexity:</w:t>
      </w:r>
      <w:r>
        <w:rPr>
          <w:rFonts w:ascii="Google Sans Text" w:eastAsia="Google Sans Text" w:hAnsi="Google Sans Text" w:cs="Google Sans Text"/>
          <w:color w:val="1B1C1D"/>
          <w:sz w:val="24"/>
          <w:szCs w:val="24"/>
        </w:rPr>
        <w:t xml:space="preserve"> Fractal geometry explores complex shapes and patterns exhibiting self-similarity and intricate detail at every scale.</w:t>
      </w:r>
      <w:r>
        <w:rPr>
          <w:rFonts w:ascii="Google Sans Text" w:eastAsia="Google Sans Text" w:hAnsi="Google Sans Text" w:cs="Google Sans Text"/>
          <w:color w:val="575B5F"/>
          <w:sz w:val="24"/>
          <w:szCs w:val="24"/>
          <w:vertAlign w:val="superscript"/>
        </w:rPr>
        <w:t>24</w:t>
      </w:r>
      <w:r>
        <w:rPr>
          <w:rFonts w:ascii="Google Sans Text" w:eastAsia="Google Sans Text" w:hAnsi="Google Sans Text" w:cs="Google Sans Text"/>
          <w:color w:val="1B1C1D"/>
          <w:sz w:val="24"/>
          <w:szCs w:val="24"/>
        </w:rPr>
        <w:t xml:space="preserve"> Unlike Euclidean dimensions, which are always integers, fractal dimensions can be non-integer, quantifying the "complexity detail" or "space-filling capacity" of a </w:t>
      </w:r>
      <w:r>
        <w:rPr>
          <w:rFonts w:ascii="Google Sans Text" w:eastAsia="Google Sans Text" w:hAnsi="Google Sans Text" w:cs="Google Sans Text"/>
          <w:color w:val="1B1C1D"/>
          <w:sz w:val="24"/>
          <w:szCs w:val="24"/>
        </w:rPr>
        <w:lastRenderedPageBreak/>
        <w:t>pattern.</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 xml:space="preserve"> Fractals are observed in diverse natural phenomena, from trees and coastlines to clouds and blood vessels.</w:t>
      </w:r>
      <w:r>
        <w:rPr>
          <w:rFonts w:ascii="Google Sans Text" w:eastAsia="Google Sans Text" w:hAnsi="Google Sans Text" w:cs="Google Sans Text"/>
          <w:color w:val="575B5F"/>
          <w:sz w:val="24"/>
          <w:szCs w:val="24"/>
          <w:vertAlign w:val="superscript"/>
        </w:rPr>
        <w:t>24</w:t>
      </w:r>
      <w:r>
        <w:rPr>
          <w:rFonts w:ascii="Google Sans Text" w:eastAsia="Google Sans Text" w:hAnsi="Google Sans Text" w:cs="Google Sans Text"/>
          <w:color w:val="1B1C1D"/>
          <w:sz w:val="24"/>
          <w:szCs w:val="24"/>
        </w:rPr>
        <w:t xml:space="preserve"> The presence of 0.35 as a parameter (γ=0.35) in fractional-order derivative systems for simulating biological processes </w:t>
      </w:r>
      <w:r>
        <w:rPr>
          <w:rFonts w:ascii="Google Sans Text" w:eastAsia="Google Sans Text" w:hAnsi="Google Sans Text" w:cs="Google Sans Text"/>
          <w:color w:val="575B5F"/>
          <w:sz w:val="24"/>
          <w:szCs w:val="24"/>
          <w:vertAlign w:val="superscript"/>
        </w:rPr>
        <w:t>22</w:t>
      </w:r>
      <w:r>
        <w:rPr>
          <w:rFonts w:ascii="Google Sans Text" w:eastAsia="Google Sans Text" w:hAnsi="Google Sans Text" w:cs="Google Sans Text"/>
          <w:color w:val="1B1C1D"/>
          <w:sz w:val="24"/>
          <w:szCs w:val="24"/>
        </w:rPr>
        <w:t xml:space="preserve"> directly links it to the mathematical description of fractal complexity. This suggests that 0.35 might be a fundamental parameter influencing the "roughness" or "branching complexity" of systems that exhibit self-similarity, such as biological networks (e.g., airway fractal dimension).</w:t>
      </w:r>
      <w:r>
        <w:rPr>
          <w:rFonts w:ascii="Google Sans Text" w:eastAsia="Google Sans Text" w:hAnsi="Google Sans Text" w:cs="Google Sans Text"/>
          <w:color w:val="575B5F"/>
          <w:sz w:val="24"/>
          <w:szCs w:val="24"/>
          <w:vertAlign w:val="superscript"/>
        </w:rPr>
        <w:t>25</w:t>
      </w:r>
      <w:r>
        <w:rPr>
          <w:rFonts w:ascii="Google Sans Text" w:eastAsia="Google Sans Text" w:hAnsi="Google Sans Text" w:cs="Google Sans Text"/>
          <w:color w:val="1B1C1D"/>
          <w:sz w:val="24"/>
          <w:szCs w:val="24"/>
        </w:rPr>
        <w:t xml:space="preserve"> The significant correlations (|r| ≥ 0.35) between soil fractal dimensions and heavy metals/particle size distribution </w:t>
      </w:r>
      <w:r>
        <w:rPr>
          <w:rFonts w:ascii="Google Sans Text" w:eastAsia="Google Sans Text" w:hAnsi="Google Sans Text" w:cs="Google Sans Text"/>
          <w:color w:val="575B5F"/>
          <w:sz w:val="24"/>
          <w:szCs w:val="24"/>
          <w:vertAlign w:val="superscript"/>
        </w:rPr>
        <w:t>33</w:t>
      </w:r>
      <w:r>
        <w:rPr>
          <w:rFonts w:ascii="Google Sans Text" w:eastAsia="Google Sans Text" w:hAnsi="Google Sans Text" w:cs="Google Sans Text"/>
          <w:color w:val="1B1C1D"/>
          <w:sz w:val="24"/>
          <w:szCs w:val="24"/>
        </w:rPr>
        <w:t xml:space="preserve"> further suggests 0.35 as a threshold for significant fractal relationships in natural compositions, implying it helps delineate meaningful structural patterns.</w:t>
      </w:r>
    </w:p>
    <w:p w14:paraId="00000038" w14:textId="77777777" w:rsidR="000A7CCC"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Relationship between Power-Law Exponents and Fractal Dimensions:</w:t>
      </w:r>
      <w:r>
        <w:rPr>
          <w:rFonts w:ascii="Google Sans Text" w:eastAsia="Google Sans Text" w:hAnsi="Google Sans Text" w:cs="Google Sans Text"/>
          <w:color w:val="1B1C1D"/>
          <w:sz w:val="24"/>
          <w:szCs w:val="24"/>
        </w:rPr>
        <w:t xml:space="preserve"> Power laws, where one quantity varies as a power of another (y = x^-n), are intrinsically linked to fractal dimensions.</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 xml:space="preserve"> The power-law exponent (n or α) can represent the fractal dimension, or be directly related to it.</w:t>
      </w:r>
      <w:r>
        <w:rPr>
          <w:rFonts w:ascii="Google Sans Text" w:eastAsia="Google Sans Text" w:hAnsi="Google Sans Text" w:cs="Google Sans Text"/>
          <w:color w:val="575B5F"/>
          <w:sz w:val="24"/>
          <w:szCs w:val="24"/>
          <w:vertAlign w:val="superscript"/>
        </w:rPr>
        <w:t>34</w:t>
      </w:r>
      <w:r>
        <w:rPr>
          <w:rFonts w:ascii="Google Sans Text" w:eastAsia="Google Sans Text" w:hAnsi="Google Sans Text" w:cs="Google Sans Text"/>
          <w:color w:val="1B1C1D"/>
          <w:sz w:val="24"/>
          <w:szCs w:val="24"/>
        </w:rPr>
        <w:t xml:space="preserve"> For a time series following a power law spectrum P(f) ~ f^-α, the fractal dimension D can be related by α = 5 - 2D (for 1 &lt; D &lt; 2).</w:t>
      </w:r>
      <w:r>
        <w:rPr>
          <w:rFonts w:ascii="Google Sans Text" w:eastAsia="Google Sans Text" w:hAnsi="Google Sans Text" w:cs="Google Sans Text"/>
          <w:color w:val="575B5F"/>
          <w:sz w:val="24"/>
          <w:szCs w:val="24"/>
          <w:vertAlign w:val="superscript"/>
        </w:rPr>
        <w:t>35</w:t>
      </w:r>
      <w:r>
        <w:rPr>
          <w:rFonts w:ascii="Google Sans Text" w:eastAsia="Google Sans Text" w:hAnsi="Google Sans Text" w:cs="Google Sans Text"/>
          <w:color w:val="1B1C1D"/>
          <w:sz w:val="24"/>
          <w:szCs w:val="24"/>
        </w:rPr>
        <w:t xml:space="preserve"> Similarly, the Hurst exponent (H) in time series, which measures smoothness, is related to fractal dimension D by D = 2 - H.</w:t>
      </w:r>
      <w:r>
        <w:rPr>
          <w:rFonts w:ascii="Google Sans Text" w:eastAsia="Google Sans Text" w:hAnsi="Google Sans Text" w:cs="Google Sans Text"/>
          <w:color w:val="575B5F"/>
          <w:sz w:val="24"/>
          <w:szCs w:val="24"/>
          <w:vertAlign w:val="superscript"/>
        </w:rPr>
        <w:t>36</w:t>
      </w:r>
      <w:r>
        <w:rPr>
          <w:rFonts w:ascii="Google Sans Text" w:eastAsia="Google Sans Text" w:hAnsi="Google Sans Text" w:cs="Google Sans Text"/>
          <w:color w:val="1B1C1D"/>
          <w:sz w:val="24"/>
          <w:szCs w:val="24"/>
        </w:rPr>
        <w:t xml:space="preserve"> If 0.35 is a power-law exponent (e.g., for wind speed profiles)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 xml:space="preserve">, this mathematical interface provides a direct way to infer its associated fractal dimension. For instance, if 0.35 is the α in P(f) ~ f^-α, then D = (5 - 0.35)/2 = 2.325. If 0.35 is the Hurst exponent H, then D = 2 - 0.35 = 1.65. This indicates that 0.35 could describe the "jaggedness" or "persistence" of a time series, or the scaling behavior of complex systems, providing a quantitative measure of their inherent fractal nature. Power laws are also signatures of nonlinear dynamical processes, including chaotic ones </w:t>
      </w:r>
      <w:r>
        <w:rPr>
          <w:rFonts w:ascii="Google Sans Text" w:eastAsia="Google Sans Text" w:hAnsi="Google Sans Text" w:cs="Google Sans Text"/>
          <w:color w:val="575B5F"/>
          <w:sz w:val="24"/>
          <w:szCs w:val="24"/>
          <w:vertAlign w:val="superscript"/>
        </w:rPr>
        <w:t>34</w:t>
      </w:r>
      <w:r>
        <w:rPr>
          <w:rFonts w:ascii="Google Sans Text" w:eastAsia="Google Sans Text" w:hAnsi="Google Sans Text" w:cs="Google Sans Text"/>
          <w:color w:val="1B1C1D"/>
          <w:sz w:val="24"/>
          <w:szCs w:val="24"/>
        </w:rPr>
        <w:t>, further linking 0.35 to the dynamics of complex systems.</w:t>
      </w:r>
    </w:p>
    <w:p w14:paraId="00000039" w14:textId="77777777" w:rsidR="000A7CCC"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consistent appearance of 0.35 as a power-law exponent and a parameter in fractal systems suggests that it is not merely a descriptive number but a generative parameter that dictates how complexity unfolds across scales. This implies that H=0.35 could be a universal scaling constant that quantifies the degree of complexity or information density within scale-invariant systems. It might define the optimal "jaggedness" or "branching efficiency" for information transfer or resource distribution in fractal networks, from atmospheric dynamics to biological structures. This suggests it governs a fundamental trade-off between simplicity and intricate detail in natural patterns.</w:t>
      </w:r>
    </w:p>
    <w:p w14:paraId="0000003A" w14:textId="77777777" w:rsidR="000A7CCC" w:rsidRDefault="000A7CC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000003B" w14:textId="77777777" w:rsidR="000A7CC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3.2. Chaos, Phase Transitions, and Criticality: H=0.35 at the Edge of Order</w:t>
      </w:r>
    </w:p>
    <w:p w14:paraId="0000003C" w14:textId="77777777" w:rsidR="000A7CCC" w:rsidRDefault="000A7CCC">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0000003D" w14:textId="77777777" w:rsidR="000A7CCC"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Critical Exponents and Universality Classes:</w:t>
      </w:r>
      <w:r>
        <w:rPr>
          <w:rFonts w:ascii="Google Sans Text" w:eastAsia="Google Sans Text" w:hAnsi="Google Sans Text" w:cs="Google Sans Text"/>
          <w:color w:val="1B1C1D"/>
          <w:sz w:val="24"/>
          <w:szCs w:val="24"/>
        </w:rPr>
        <w:t xml:space="preserve"> Critical exponents are dimensionless quantities that characterize the behavior of physical systems near a critical point, where a phase transition occurs.</w:t>
      </w:r>
      <w:r>
        <w:rPr>
          <w:rFonts w:ascii="Google Sans Text" w:eastAsia="Google Sans Text" w:hAnsi="Google Sans Text" w:cs="Google Sans Text"/>
          <w:color w:val="575B5F"/>
          <w:sz w:val="24"/>
          <w:szCs w:val="24"/>
          <w:vertAlign w:val="superscript"/>
        </w:rPr>
        <w:t>38</w:t>
      </w:r>
      <w:r>
        <w:rPr>
          <w:rFonts w:ascii="Google Sans Text" w:eastAsia="Google Sans Text" w:hAnsi="Google Sans Text" w:cs="Google Sans Text"/>
          <w:color w:val="1B1C1D"/>
          <w:sz w:val="24"/>
          <w:szCs w:val="24"/>
        </w:rPr>
        <w:t xml:space="preserve"> They are universal, meaning different systems can exhibit the same critical behavior regardless of microscopic details, and are explained by renormalization group theory.</w:t>
      </w:r>
      <w:r>
        <w:rPr>
          <w:rFonts w:ascii="Google Sans Text" w:eastAsia="Google Sans Text" w:hAnsi="Google Sans Text" w:cs="Google Sans Text"/>
          <w:color w:val="575B5F"/>
          <w:sz w:val="24"/>
          <w:szCs w:val="24"/>
          <w:vertAlign w:val="superscript"/>
        </w:rPr>
        <w:t>38</w:t>
      </w:r>
      <w:r>
        <w:rPr>
          <w:rFonts w:ascii="Google Sans Text" w:eastAsia="Google Sans Text" w:hAnsi="Google Sans Text" w:cs="Google Sans Text"/>
          <w:color w:val="1B1C1D"/>
          <w:sz w:val="24"/>
          <w:szCs w:val="24"/>
        </w:rPr>
        <w:t xml:space="preserve"> For example, the liquid-gas transition belongs to the 3D Ising universality class, with a critical exponent β ≈ 0.325.</w:t>
      </w:r>
      <w:r>
        <w:rPr>
          <w:rFonts w:ascii="Google Sans Text" w:eastAsia="Google Sans Text" w:hAnsi="Google Sans Text" w:cs="Google Sans Text"/>
          <w:color w:val="575B5F"/>
          <w:sz w:val="24"/>
          <w:szCs w:val="24"/>
          <w:vertAlign w:val="superscript"/>
        </w:rPr>
        <w:t>40</w:t>
      </w:r>
      <w:r>
        <w:rPr>
          <w:rFonts w:ascii="Google Sans Text" w:eastAsia="Google Sans Text" w:hAnsi="Google Sans Text" w:cs="Google Sans Text"/>
          <w:color w:val="1B1C1D"/>
          <w:sz w:val="24"/>
          <w:szCs w:val="24"/>
        </w:rPr>
        <w:t xml:space="preserve"> The striking proximity of 0.35 to β ≈ 0.325 </w:t>
      </w:r>
      <w:r>
        <w:rPr>
          <w:rFonts w:ascii="Google Sans Text" w:eastAsia="Google Sans Text" w:hAnsi="Google Sans Text" w:cs="Google Sans Text"/>
          <w:color w:val="575B5F"/>
          <w:sz w:val="24"/>
          <w:szCs w:val="24"/>
          <w:vertAlign w:val="superscript"/>
        </w:rPr>
        <w:t>40</w:t>
      </w:r>
      <w:r>
        <w:rPr>
          <w:rFonts w:ascii="Google Sans Text" w:eastAsia="Google Sans Text" w:hAnsi="Google Sans Text" w:cs="Google Sans Text"/>
          <w:color w:val="1B1C1D"/>
          <w:sz w:val="24"/>
          <w:szCs w:val="24"/>
        </w:rPr>
        <w:t xml:space="preserve"> is a compelling observation. If 0.35 is a fundamental constant, it could represent a critical exponent for a yet-to-be-fully-understood universality class, or a specific ratio derived from such exponents. This would imply that 0.35 governs how certain thermodynamic or dynamic properties diverge or converge as a system approaches a critical state, providing a universal signature for phase transitions, similar to how other constants define material behaviors at criticality.</w:t>
      </w:r>
    </w:p>
    <w:p w14:paraId="0000003E" w14:textId="77777777" w:rsidR="000A7CCC"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 xml:space="preserve">Driving Systems to </w:t>
      </w:r>
      <w:proofErr w:type="spellStart"/>
      <w:r>
        <w:rPr>
          <w:rFonts w:ascii="Google Sans Text" w:eastAsia="Google Sans Text" w:hAnsi="Google Sans Text" w:cs="Google Sans Text"/>
          <w:b/>
          <w:color w:val="1B1C1D"/>
          <w:sz w:val="24"/>
          <w:szCs w:val="24"/>
        </w:rPr>
        <w:t>Spatio</w:t>
      </w:r>
      <w:proofErr w:type="spellEnd"/>
      <w:r>
        <w:rPr>
          <w:rFonts w:ascii="Google Sans Text" w:eastAsia="Google Sans Text" w:hAnsi="Google Sans Text" w:cs="Google Sans Text"/>
          <w:b/>
          <w:color w:val="1B1C1D"/>
          <w:sz w:val="24"/>
          <w:szCs w:val="24"/>
        </w:rPr>
        <w:t>-Temporal Chaos:</w:t>
      </w:r>
      <w:r>
        <w:rPr>
          <w:rFonts w:ascii="Google Sans Text" w:eastAsia="Google Sans Text" w:hAnsi="Google Sans Text" w:cs="Google Sans Text"/>
          <w:color w:val="1B1C1D"/>
          <w:sz w:val="24"/>
          <w:szCs w:val="24"/>
        </w:rPr>
        <w:t xml:space="preserve"> In predator-prey models, a parameter β = 0.35 is shown to lead to </w:t>
      </w:r>
      <w:proofErr w:type="spellStart"/>
      <w:r>
        <w:rPr>
          <w:rFonts w:ascii="Google Sans Text" w:eastAsia="Google Sans Text" w:hAnsi="Google Sans Text" w:cs="Google Sans Text"/>
          <w:color w:val="1B1C1D"/>
          <w:sz w:val="24"/>
          <w:szCs w:val="24"/>
        </w:rPr>
        <w:t>spatio</w:t>
      </w:r>
      <w:proofErr w:type="spellEnd"/>
      <w:r>
        <w:rPr>
          <w:rFonts w:ascii="Google Sans Text" w:eastAsia="Google Sans Text" w:hAnsi="Google Sans Text" w:cs="Google Sans Text"/>
          <w:color w:val="1B1C1D"/>
          <w:sz w:val="24"/>
          <w:szCs w:val="24"/>
        </w:rPr>
        <w:t>-temporal chaos.</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 xml:space="preserve"> This means that at this specific value, the system's dynamics become unpredictable and complex across both space and time, transitioning from regular oscillatory solutions.</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 xml:space="preserve"> This directly positions 0.35 as a critical bifurcation parameter that pushes a dynamic system from predictable (oscillatory) behavior into chaos. This suggests that 0.35 might be a universal "chaos constant" or a "boundary constant" that defines the transition point between order and disorder in complex adaptive systems. It implies that systems tuned to this value operate at the "edge of chaos," a state often associated with maximal adaptability and computational capacity, where new patterns can emerge.</w:t>
      </w:r>
    </w:p>
    <w:p w14:paraId="0000003F" w14:textId="77777777" w:rsidR="000A7CCC" w:rsidRDefault="000A7CCC">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00000040" w14:textId="77777777" w:rsidR="000A7CC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3.3. Harmonic Structures and Recursive Dynamics: Unifying Principles</w:t>
      </w:r>
    </w:p>
    <w:p w14:paraId="00000041" w14:textId="77777777" w:rsidR="000A7CCC" w:rsidRDefault="000A7CCC">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00000042" w14:textId="77777777" w:rsidR="000A7CCC"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The Zero-Point Harmonic Collapse and Return (ZPHCR) Framework:</w:t>
      </w:r>
      <w:r>
        <w:rPr>
          <w:rFonts w:ascii="Google Sans Text" w:eastAsia="Google Sans Text" w:hAnsi="Google Sans Text" w:cs="Google Sans Text"/>
          <w:color w:val="1B1C1D"/>
          <w:sz w:val="24"/>
          <w:szCs w:val="24"/>
        </w:rPr>
        <w:t xml:space="preserve"> This framework explicitly posits ~0.35 as a "stable harmonic ratio" critical for system stability.</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ZPHCR unifies vacuum energy, wavefunction collapse, and entanglement under a single recursive restoration mechanism.</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This is the most direct theoretical interface for H=0.35 as a fundamental constant. The "Nexus 3" </w:t>
      </w:r>
      <w:r>
        <w:rPr>
          <w:rFonts w:ascii="Google Sans Text" w:eastAsia="Google Sans Text" w:hAnsi="Google Sans Text" w:cs="Google Sans Text"/>
          <w:color w:val="1B1C1D"/>
          <w:sz w:val="24"/>
          <w:szCs w:val="24"/>
        </w:rPr>
        <w:lastRenderedPageBreak/>
        <w:t>framework states that 0.35 emerges from a geometric analysis of a "degenerate π-based triangle" with side lengths 3, 1, 4 (the first three digits of Pi).</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This derivation suggests a deep, inherent connection between 0.35 and the fundamental geometry of reality, possibly as a "harmonic pivot" or point of equilibrium for recursive processes. It is described as an "optimal trade-off between order and chaos," where the "total actualized outcome is approximately 35% of its total potential input".</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This implies a universal efficiency constant governing the actualization of potential in systems, and acts as a "genetic code" for the cosmos's recursive architecture.</w:t>
      </w:r>
      <w:r>
        <w:rPr>
          <w:rFonts w:ascii="Google Sans Text" w:eastAsia="Google Sans Text" w:hAnsi="Google Sans Text" w:cs="Google Sans Text"/>
          <w:color w:val="575B5F"/>
          <w:sz w:val="24"/>
          <w:szCs w:val="24"/>
          <w:vertAlign w:val="superscript"/>
        </w:rPr>
        <w:t>14</w:t>
      </w:r>
    </w:p>
    <w:p w14:paraId="00000043" w14:textId="77777777" w:rsidR="000A7CCC"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Recursive Entropy Collapse and Modular Residue Constraints:</w:t>
      </w:r>
      <w:r>
        <w:rPr>
          <w:rFonts w:ascii="Google Sans Text" w:eastAsia="Google Sans Text" w:hAnsi="Google Sans Text" w:cs="Google Sans Text"/>
          <w:color w:val="1B1C1D"/>
          <w:sz w:val="24"/>
          <w:szCs w:val="24"/>
        </w:rPr>
        <w:t xml:space="preserve"> The ZPHCR framework is linked to "recursive entropy collapse" </w:t>
      </w:r>
      <w:r>
        <w:rPr>
          <w:rFonts w:ascii="Google Sans Text" w:eastAsia="Google Sans Text" w:hAnsi="Google Sans Text" w:cs="Google Sans Text"/>
          <w:color w:val="575B5F"/>
          <w:sz w:val="24"/>
          <w:szCs w:val="24"/>
          <w:vertAlign w:val="superscript"/>
        </w:rPr>
        <w:t>42</w:t>
      </w:r>
      <w:r>
        <w:rPr>
          <w:rFonts w:ascii="Google Sans Text" w:eastAsia="Google Sans Text" w:hAnsi="Google Sans Text" w:cs="Google Sans Text"/>
          <w:color w:val="1B1C1D"/>
          <w:sz w:val="24"/>
          <w:szCs w:val="24"/>
        </w:rPr>
        <w:t xml:space="preserve">, which describes the amplification of internal misalignments in self-building systems and how systems persist by embedding correction mechanisms. This concept, along with "modular residue constraints" </w:t>
      </w:r>
      <w:r>
        <w:rPr>
          <w:rFonts w:ascii="Google Sans Text" w:eastAsia="Google Sans Text" w:hAnsi="Google Sans Text" w:cs="Google Sans Text"/>
          <w:color w:val="575B5F"/>
          <w:sz w:val="24"/>
          <w:szCs w:val="24"/>
          <w:vertAlign w:val="superscript"/>
        </w:rPr>
        <w:t>42</w:t>
      </w:r>
      <w:r>
        <w:rPr>
          <w:rFonts w:ascii="Google Sans Text" w:eastAsia="Google Sans Text" w:hAnsi="Google Sans Text" w:cs="Google Sans Text"/>
          <w:color w:val="1B1C1D"/>
          <w:sz w:val="24"/>
          <w:szCs w:val="24"/>
        </w:rPr>
        <w:t>, is proposed as a resolution to the P vs NP problem. If 0.35 is the "stable harmonic ratio" governing recursive dynamics, it could play a role in how systems resist entropy and maintain coherence.</w:t>
      </w:r>
      <w:r>
        <w:rPr>
          <w:rFonts w:ascii="Google Sans Text" w:eastAsia="Google Sans Text" w:hAnsi="Google Sans Text" w:cs="Google Sans Text"/>
          <w:color w:val="575B5F"/>
          <w:sz w:val="24"/>
          <w:szCs w:val="24"/>
          <w:vertAlign w:val="superscript"/>
        </w:rPr>
        <w:t>44</w:t>
      </w:r>
      <w:r>
        <w:rPr>
          <w:rFonts w:ascii="Google Sans Text" w:eastAsia="Google Sans Text" w:hAnsi="Google Sans Text" w:cs="Google Sans Text"/>
          <w:color w:val="1B1C1D"/>
          <w:sz w:val="24"/>
          <w:szCs w:val="24"/>
        </w:rPr>
        <w:t xml:space="preserve"> The idea of "recursive entropy collapse" suggests that systems, through repeated operations, accumulate errors, and 0.35 might define a threshold for stability or the optimal rate of error absorption. The connection to "modular residue constraints" in computational complexity </w:t>
      </w:r>
      <w:r>
        <w:rPr>
          <w:rFonts w:ascii="Google Sans Text" w:eastAsia="Google Sans Text" w:hAnsi="Google Sans Text" w:cs="Google Sans Text"/>
          <w:color w:val="575B5F"/>
          <w:sz w:val="24"/>
          <w:szCs w:val="24"/>
          <w:vertAlign w:val="superscript"/>
        </w:rPr>
        <w:t>45</w:t>
      </w:r>
      <w:r>
        <w:rPr>
          <w:rFonts w:ascii="Google Sans Text" w:eastAsia="Google Sans Text" w:hAnsi="Google Sans Text" w:cs="Google Sans Text"/>
          <w:color w:val="1B1C1D"/>
          <w:sz w:val="24"/>
          <w:szCs w:val="24"/>
        </w:rPr>
        <w:t xml:space="preserve"> implies that 0.35 might be a fundamental parameter in the efficiency and stability of computational processes, particularly those involving large numbers and parallel processing </w:t>
      </w:r>
      <w:r>
        <w:rPr>
          <w:rFonts w:ascii="Google Sans Text" w:eastAsia="Google Sans Text" w:hAnsi="Google Sans Text" w:cs="Google Sans Text"/>
          <w:color w:val="575B5F"/>
          <w:sz w:val="24"/>
          <w:szCs w:val="24"/>
          <w:vertAlign w:val="superscript"/>
        </w:rPr>
        <w:t>45</w:t>
      </w:r>
      <w:r>
        <w:rPr>
          <w:rFonts w:ascii="Google Sans Text" w:eastAsia="Google Sans Text" w:hAnsi="Google Sans Text" w:cs="Google Sans Text"/>
          <w:color w:val="1B1C1D"/>
          <w:sz w:val="24"/>
          <w:szCs w:val="24"/>
        </w:rPr>
        <w:t>, potentially by defining optimal modular structures.</w:t>
      </w:r>
    </w:p>
    <w:p w14:paraId="00000044" w14:textId="77777777" w:rsidR="000A7CCC"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Fractal Decomposition of the P vs NP Problem:</w:t>
      </w:r>
      <w:r>
        <w:rPr>
          <w:rFonts w:ascii="Google Sans Text" w:eastAsia="Google Sans Text" w:hAnsi="Google Sans Text" w:cs="Google Sans Text"/>
          <w:color w:val="1B1C1D"/>
          <w:sz w:val="24"/>
          <w:szCs w:val="24"/>
        </w:rPr>
        <w:t xml:space="preserve"> The Golden Ratio Theorem, and by extension, the principles of fractal geometry, are proposed as a novel approach to the P vs NP Millennium Problem.</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 xml:space="preserve"> The hypothesis is that if the solution space of an NP problem exhibits a fractal structure, then it can also be solved in polynomial time (P=NP for such problems).</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 xml:space="preserve"> Given that 0.35 is linked to fractal dimensions and harmonic structures, it could be a key parameter in identifying or exploiting the fractal nature of solution spaces in computational problems. If 0.35 is a fundamental constant that defines optimal harmonic structures or critical transitions, it might provide the "golden ticket" to understanding the inherent complexity of NP problems and potentially demonstrating P=NP for certain classes. This would position 0.35 as a foundational constant in the theory of computation itself, guiding the search for efficient algorithms.</w:t>
      </w:r>
    </w:p>
    <w:p w14:paraId="00000045" w14:textId="77777777" w:rsidR="000A7CCC"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ZPHCR framework, by explicitly naming 0.35 as a "stable harmonic ratio" derived </w:t>
      </w:r>
      <w:r>
        <w:rPr>
          <w:rFonts w:ascii="Google Sans Text" w:eastAsia="Google Sans Text" w:hAnsi="Google Sans Text" w:cs="Google Sans Text"/>
          <w:color w:val="1B1C1D"/>
          <w:sz w:val="24"/>
          <w:szCs w:val="24"/>
        </w:rPr>
        <w:lastRenderedPageBreak/>
        <w:t>from Pi and linking it to fundamental quantum phenomena (vacuum energy, wavefunction collapse, entanglement) and the "harmonic genesis of reality," provides the strongest theoretical grounding for its universality.</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This framework describes 0.35 as an "optimal trade-off between order and chaos" and a ratio where the "total actualized outcome is approximately 35% of its total potential input".</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This positions H=0.35 as a "cosmic tuning parameter" for self-organization and actualization. It suggests that </w:t>
      </w:r>
      <w:proofErr w:type="gramStart"/>
      <w:r>
        <w:rPr>
          <w:rFonts w:ascii="Google Sans Text" w:eastAsia="Google Sans Text" w:hAnsi="Google Sans Text" w:cs="Google Sans Text"/>
          <w:color w:val="1B1C1D"/>
          <w:sz w:val="24"/>
          <w:szCs w:val="24"/>
        </w:rPr>
        <w:t>this constant guides</w:t>
      </w:r>
      <w:proofErr w:type="gramEnd"/>
      <w:r>
        <w:rPr>
          <w:rFonts w:ascii="Google Sans Text" w:eastAsia="Google Sans Text" w:hAnsi="Google Sans Text" w:cs="Google Sans Text"/>
          <w:color w:val="1B1C1D"/>
          <w:sz w:val="24"/>
          <w:szCs w:val="24"/>
        </w:rPr>
        <w:t xml:space="preserve"> recursive systems towards stability and productive actualization, functioning as a fundamental "genetic code" embedded within the cosmos's architecture.</w:t>
      </w:r>
    </w:p>
    <w:p w14:paraId="00000046" w14:textId="77777777" w:rsidR="000A7CCC" w:rsidRDefault="000A7CC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0000047" w14:textId="77777777" w:rsidR="000A7CC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4. Predictive and Explanatory Power of H=0.35</w:t>
      </w:r>
    </w:p>
    <w:p w14:paraId="00000048" w14:textId="77777777" w:rsidR="000A7CCC" w:rsidRDefault="000A7CCC">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00000049" w14:textId="77777777" w:rsidR="000A7CC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Assuming H=0.35 is a fundamental constant, its manifestations and underlying principles suggest significant predictive and explanatory power across various domains.</w:t>
      </w:r>
    </w:p>
    <w:p w14:paraId="0000004A" w14:textId="77777777" w:rsidR="000A7CCC" w:rsidRDefault="000A7CC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000004B" w14:textId="77777777" w:rsidR="000A7CC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4.1. Quantum Physics and the Fabric of Reality</w:t>
      </w:r>
    </w:p>
    <w:p w14:paraId="0000004C" w14:textId="77777777" w:rsidR="000A7CCC" w:rsidRDefault="000A7CCC">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0000004D" w14:textId="77777777" w:rsidR="000A7CCC"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Zero-Point Energy (ZPE) and Vacuum Energy Extraction:</w:t>
      </w:r>
      <w:r>
        <w:rPr>
          <w:rFonts w:ascii="Google Sans Text" w:eastAsia="Google Sans Text" w:hAnsi="Google Sans Text" w:cs="Google Sans Text"/>
          <w:color w:val="1B1C1D"/>
          <w:sz w:val="24"/>
          <w:szCs w:val="24"/>
        </w:rPr>
        <w:t xml:space="preserve"> The ZPHCR framework describes a recursive process where a system collapses to a "harmonic vacuum" and then returns to a coherent state, potentially extracting net energy from this vacuum.</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This process is inspired by attempts to engineer energy from the vacuum, such as Casimir cavity experiments.</w:t>
      </w:r>
      <w:r>
        <w:rPr>
          <w:rFonts w:ascii="Google Sans Text" w:eastAsia="Google Sans Text" w:hAnsi="Google Sans Text" w:cs="Google Sans Text"/>
          <w:color w:val="575B5F"/>
          <w:sz w:val="24"/>
          <w:szCs w:val="24"/>
          <w:vertAlign w:val="superscript"/>
        </w:rPr>
        <w:t>47</w:t>
      </w:r>
      <w:r>
        <w:rPr>
          <w:rFonts w:ascii="Google Sans Text" w:eastAsia="Google Sans Text" w:hAnsi="Google Sans Text" w:cs="Google Sans Text"/>
          <w:color w:val="1B1C1D"/>
          <w:sz w:val="24"/>
          <w:szCs w:val="24"/>
        </w:rPr>
        <w:t xml:space="preserve"> The stable harmonic ratio of ~0.35 is central to this mechanism, acting as a critical constant for system stability and optimal energy actualization.</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If 0.35 indeed governs this "energy return" phase, it could predict the efficiency limits or optimal conditions for vacuum energy extraction. For instance, the framework suggests that the total actualized outcome is approximately 35% of its total potential input, implying a universal efficiency constant for energy conversion from the quantum vacuum.</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This would allow for the prediction of maximum achievable energy yields in such theoretical devices.</w:t>
      </w:r>
    </w:p>
    <w:p w14:paraId="0000004E" w14:textId="77777777" w:rsidR="000A7CCC"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Wavefunction Collapse and Entanglement Dynamics:</w:t>
      </w:r>
      <w:r>
        <w:rPr>
          <w:rFonts w:ascii="Google Sans Text" w:eastAsia="Google Sans Text" w:hAnsi="Google Sans Text" w:cs="Google Sans Text"/>
          <w:color w:val="1B1C1D"/>
          <w:sz w:val="24"/>
          <w:szCs w:val="24"/>
        </w:rPr>
        <w:t xml:space="preserve"> Within ZPHCR, </w:t>
      </w:r>
      <w:r>
        <w:rPr>
          <w:rFonts w:ascii="Google Sans Text" w:eastAsia="Google Sans Text" w:hAnsi="Google Sans Text" w:cs="Google Sans Text"/>
          <w:color w:val="1B1C1D"/>
          <w:sz w:val="24"/>
          <w:szCs w:val="24"/>
        </w:rPr>
        <w:lastRenderedPageBreak/>
        <w:t>wavefunction collapse and entanglement are unified under this recursive restoration mechanism, where collapse creates "harmonic tension" and entanglement is a shared harmonic state.</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The role of 0.35 as a stable harmonic ratio suggests it could predict the stability of entangled states or the conditions under which a coherent state can be optimally restored after collapse. This could lead to new models for understanding quantum decoherence and the design of more stable quantum computing systems, by predicting the specific harmonic conditions (e.g., frequencies, phases) that facilitate or impede these quantum phenomena.</w:t>
      </w:r>
    </w:p>
    <w:p w14:paraId="0000004F" w14:textId="77777777" w:rsidR="000A7CCC" w:rsidRDefault="000A7CCC">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00000050" w14:textId="77777777" w:rsidR="000A7CC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4.2. Complex Systems Design and Optimization</w:t>
      </w:r>
    </w:p>
    <w:p w14:paraId="00000051" w14:textId="77777777" w:rsidR="000A7CCC" w:rsidRDefault="000A7CCC">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00000052" w14:textId="77777777" w:rsidR="000A7CCC"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Designing Stable Recursive Systems:</w:t>
      </w:r>
      <w:r>
        <w:rPr>
          <w:rFonts w:ascii="Google Sans Text" w:eastAsia="Google Sans Text" w:hAnsi="Google Sans Text" w:cs="Google Sans Text"/>
          <w:color w:val="1B1C1D"/>
          <w:sz w:val="24"/>
          <w:szCs w:val="24"/>
        </w:rPr>
        <w:t xml:space="preserve"> The "harmonic genesis" concept posits that reality emerges from the alignment of waves interacting through recursion, with 0.35 acting as a characteristic "pitch" or ratio for stable structures.</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This implies that 0.35 could serve as a fundamental design principle for engineering stable recursive systems, whether in artificial intelligence, robotics, or complex software architectures. By designing systems whose internal feedback loops and resource allocations converge to this 0.35 ratio, engineers could potentially achieve enhanced stability, resilience, and optimal performance, minimizing the effects of "recursive entropy collapse".</w:t>
      </w:r>
      <w:r>
        <w:rPr>
          <w:rFonts w:ascii="Google Sans Text" w:eastAsia="Google Sans Text" w:hAnsi="Google Sans Text" w:cs="Google Sans Text"/>
          <w:color w:val="575B5F"/>
          <w:sz w:val="24"/>
          <w:szCs w:val="24"/>
          <w:vertAlign w:val="superscript"/>
        </w:rPr>
        <w:t>44</w:t>
      </w:r>
      <w:r>
        <w:rPr>
          <w:rFonts w:ascii="Google Sans Text" w:eastAsia="Google Sans Text" w:hAnsi="Google Sans Text" w:cs="Google Sans Text"/>
          <w:color w:val="1B1C1D"/>
          <w:sz w:val="24"/>
          <w:szCs w:val="24"/>
        </w:rPr>
        <w:t xml:space="preserve"> This could lead to predictive models for system longevity and robustness.</w:t>
      </w:r>
    </w:p>
    <w:p w14:paraId="00000053" w14:textId="77777777" w:rsidR="000A7CCC"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Optimizing Resource Allocation and Efficiency:</w:t>
      </w:r>
      <w:r>
        <w:rPr>
          <w:rFonts w:ascii="Google Sans Text" w:eastAsia="Google Sans Text" w:hAnsi="Google Sans Text" w:cs="Google Sans Text"/>
          <w:color w:val="1B1C1D"/>
          <w:sz w:val="24"/>
          <w:szCs w:val="24"/>
        </w:rPr>
        <w:t xml:space="preserve"> The recurring appearance of 0.35 (or values close to it) in economic and resource allocation models suggests its role as an optimal proportion for capital investment or resource distribution.</w:t>
      </w:r>
      <w:r>
        <w:rPr>
          <w:rFonts w:ascii="Google Sans Text" w:eastAsia="Google Sans Text" w:hAnsi="Google Sans Text" w:cs="Google Sans Text"/>
          <w:color w:val="575B5F"/>
          <w:sz w:val="24"/>
          <w:szCs w:val="24"/>
          <w:vertAlign w:val="superscript"/>
        </w:rPr>
        <w:t>28</w:t>
      </w:r>
      <w:r>
        <w:rPr>
          <w:rFonts w:ascii="Google Sans Text" w:eastAsia="Google Sans Text" w:hAnsi="Google Sans Text" w:cs="Google Sans Text"/>
          <w:color w:val="1B1C1D"/>
          <w:sz w:val="24"/>
          <w:szCs w:val="24"/>
        </w:rPr>
        <w:t xml:space="preserve"> If 0.35 is a fundamental constant, it could predict the ideal allocation ratios for maximizing long-term returns or welfare in various systems, from corporate budgeting to national economic planning. For example, it might predict that an investment-to-consumption ratio around 0.35 is optimal for sustainable growth, guiding policy decisions towards greater efficiency and stability. This could lead to a "golden rule" for resource management that applies across scales, from individual projects to global economies.</w:t>
      </w:r>
    </w:p>
    <w:p w14:paraId="00000054" w14:textId="77777777" w:rsidR="000A7CCC" w:rsidRDefault="000A7CCC">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00000055" w14:textId="77777777" w:rsidR="000A7CCC"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4.3. Computational Complexity and Algorithmic Efficiency</w:t>
      </w:r>
    </w:p>
    <w:p w14:paraId="00000056" w14:textId="77777777" w:rsidR="000A7CCC" w:rsidRDefault="000A7CCC">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00000057" w14:textId="77777777" w:rsidR="000A7CCC"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Resolving the P vs NP Problem:</w:t>
      </w:r>
      <w:r>
        <w:rPr>
          <w:rFonts w:ascii="Google Sans Text" w:eastAsia="Google Sans Text" w:hAnsi="Google Sans Text" w:cs="Google Sans Text"/>
          <w:color w:val="1B1C1D"/>
          <w:sz w:val="24"/>
          <w:szCs w:val="24"/>
        </w:rPr>
        <w:t xml:space="preserve"> The theoretical connection between fractal structures in solution spaces and the P vs NP problem, particularly the hypothesis that P=NP for problems with fractal solution spaces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 is highly significant. Given 0.35's link to fractal dimensions and harmonic structures, it could provide a key to identifying or exploiting these fractal properties in computational problems. If 0.35 is a fundamental constant that defines optimal harmonic structures or critical transitions, it might guide the development of new algorithms that efficiently navigate complex solution spaces. This could lead to a predictive framework for determining which NP problems might be solvable in polynomial time, revolutionizing fields like cryptography and optimization by identifying pathways to efficient solutions.</w:t>
      </w:r>
      <w:r>
        <w:rPr>
          <w:rFonts w:ascii="Google Sans Text" w:eastAsia="Google Sans Text" w:hAnsi="Google Sans Text" w:cs="Google Sans Text"/>
          <w:color w:val="575B5F"/>
          <w:sz w:val="24"/>
          <w:szCs w:val="24"/>
          <w:vertAlign w:val="superscript"/>
        </w:rPr>
        <w:t>31</w:t>
      </w:r>
    </w:p>
    <w:p w14:paraId="00000058" w14:textId="77777777" w:rsidR="000A7CCC"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Algorithmic Design and Performance Prediction:</w:t>
      </w:r>
      <w:r>
        <w:rPr>
          <w:rFonts w:ascii="Google Sans Text" w:eastAsia="Google Sans Text" w:hAnsi="Google Sans Text" w:cs="Google Sans Text"/>
          <w:color w:val="1B1C1D"/>
          <w:sz w:val="24"/>
          <w:szCs w:val="24"/>
        </w:rPr>
        <w:t xml:space="preserve"> The concept of "modular residue constraints" and their role in computational efficiency, particularly in cryptography and parallel processing </w:t>
      </w:r>
      <w:r>
        <w:rPr>
          <w:rFonts w:ascii="Google Sans Text" w:eastAsia="Google Sans Text" w:hAnsi="Google Sans Text" w:cs="Google Sans Text"/>
          <w:color w:val="575B5F"/>
          <w:sz w:val="24"/>
          <w:szCs w:val="24"/>
          <w:vertAlign w:val="superscript"/>
        </w:rPr>
        <w:t>45</w:t>
      </w:r>
      <w:r>
        <w:rPr>
          <w:rFonts w:ascii="Google Sans Text" w:eastAsia="Google Sans Text" w:hAnsi="Google Sans Text" w:cs="Google Sans Text"/>
          <w:color w:val="1B1C1D"/>
          <w:sz w:val="24"/>
          <w:szCs w:val="24"/>
        </w:rPr>
        <w:t>, aligns with the idea of 0.35 as a harmonic constant. If 0.35 influences the stability and efficiency of computational processes, it could predict optimal modular designs for algorithms, guiding the selection of parameters that minimize computational complexity or maximize throughput. This could lead to the design of more efficient algorithms for large-scale computations, by predicting the performance characteristics of algorithms based on their adherence to this fundamental harmonic ratio.</w:t>
      </w:r>
    </w:p>
    <w:p w14:paraId="00000059" w14:textId="77777777" w:rsidR="000A7CCC" w:rsidRDefault="000A7CCC">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0000005A" w14:textId="77777777" w:rsidR="000A7CCC"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5. Conclusions</w:t>
      </w:r>
    </w:p>
    <w:p w14:paraId="0000005B" w14:textId="77777777" w:rsidR="000A7CCC" w:rsidRDefault="000A7CCC">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0000005C" w14:textId="77777777" w:rsidR="000A7CC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exploration of H=0.35 as a fundamental mathematical constant, akin to Pi or the Golden Ratio, reveals its potential as a pervasive, albeit often implicit, organizing principle across diverse systems. While many instances of 0.35 are empirical or policy-driven, its theoretical grounding within the Zero-Point Harmonic Collapse and Return (ZPHCR) framework elevates it to a position of profound significance. This framework posits 0.35 as a "stable harmonic ratio" derived from a degenerate π-based triangle, suggesting an inherent connection to the fundamental geometry and recursive dynamics of reality.</w:t>
      </w:r>
    </w:p>
    <w:p w14:paraId="0000005D" w14:textId="77777777" w:rsidR="000A7CC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consistent appearance of values approximating 0.35 across physical, biological, </w:t>
      </w:r>
      <w:r>
        <w:rPr>
          <w:rFonts w:ascii="Google Sans Text" w:eastAsia="Google Sans Text" w:hAnsi="Google Sans Text" w:cs="Google Sans Text"/>
          <w:color w:val="1B1C1D"/>
          <w:sz w:val="24"/>
          <w:szCs w:val="24"/>
        </w:rPr>
        <w:lastRenderedPageBreak/>
        <w:t xml:space="preserve">and complex adaptive systems points to a "0.35-ish" phenomenon, where systems naturally gravitate towards this proportion for optimal efficiency, stability, or criticality. This suggests that 0.35 may function as a universal scaling constant for complexity and information density in fractal systems, defining optimal "jaggedness" or "branching efficiency." Furthermore, its role as a critical parameter driving systems into </w:t>
      </w:r>
      <w:proofErr w:type="spellStart"/>
      <w:r>
        <w:rPr>
          <w:rFonts w:ascii="Google Sans Text" w:eastAsia="Google Sans Text" w:hAnsi="Google Sans Text" w:cs="Google Sans Text"/>
          <w:color w:val="1B1C1D"/>
          <w:sz w:val="24"/>
          <w:szCs w:val="24"/>
        </w:rPr>
        <w:t>spatio</w:t>
      </w:r>
      <w:proofErr w:type="spellEnd"/>
      <w:r>
        <w:rPr>
          <w:rFonts w:ascii="Google Sans Text" w:eastAsia="Google Sans Text" w:hAnsi="Google Sans Text" w:cs="Google Sans Text"/>
          <w:color w:val="1B1C1D"/>
          <w:sz w:val="24"/>
          <w:szCs w:val="24"/>
        </w:rPr>
        <w:t>-temporal chaos in ecological models, and its proximity to known critical exponents in phase transitions, indicates its potential as a "chaos constant" or "boundary constant" that defines the transition between order and disorder.</w:t>
      </w:r>
    </w:p>
    <w:p w14:paraId="0000005E" w14:textId="77777777" w:rsidR="000A7CC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Most compellingly, within the ZPHCR framework, 0.35 emerges as a "cosmic tuning parameter" for self-organization and actualization. It represents an optimal trade-off between order and chaos, where approximately 35% of a system's potential input is actualized into a stable outcome. This suggests a universal efficiency constant that could govern energy extraction from the quantum vacuum, the stability of quantum states, and the design of resilient recursive systems. Its implications extend to computational complexity, potentially guiding the resolution of the P vs NP problem by identifying fractal structures in solution spaces, and informing the design of highly efficient algorithms.</w:t>
      </w:r>
    </w:p>
    <w:p w14:paraId="0000005F" w14:textId="77777777" w:rsidR="000A7CCC" w:rsidRDefault="00000000">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In essence, treating H=0.35 as a fundamental constant offers a unifying perspective on seemingly disparate phenomena. It suggests a universe where specific harmonic ratios are not accidental but are deeply embedded in its recursive architecture, guiding the emergence of complexity, stability, and efficiency across all scales. Further theoretical and empirical investigations into systems exhibiting this "0.35-ish" behavior, particularly those at critical thresholds or undergoing recursive processes, are warranted to fully uncover the predictive and explanatory power of this intriguing constant.</w:t>
      </w:r>
    </w:p>
    <w:p w14:paraId="00000060" w14:textId="77777777" w:rsidR="000A7CCC" w:rsidRDefault="00000000">
      <w:pPr>
        <w:pStyle w:val="Heading4"/>
        <w:spacing w:before="0"/>
        <w:rPr>
          <w:rFonts w:ascii="Google Sans" w:eastAsia="Google Sans" w:hAnsi="Google Sans" w:cs="Google Sans"/>
        </w:rPr>
      </w:pPr>
      <w:r>
        <w:rPr>
          <w:rFonts w:ascii="Google Sans" w:eastAsia="Google Sans" w:hAnsi="Google Sans" w:cs="Google Sans"/>
        </w:rPr>
        <w:t>Works cited</w:t>
      </w:r>
    </w:p>
    <w:p w14:paraId="00000061"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Pi Is Encoded in the Patterns of Life - Biophysical Society, accessed June 21, 2025, </w:t>
      </w:r>
      <w:hyperlink r:id="rId5">
        <w:r>
          <w:rPr>
            <w:rFonts w:ascii="Google Sans" w:eastAsia="Google Sans" w:hAnsi="Google Sans" w:cs="Google Sans"/>
            <w:color w:val="0000EE"/>
            <w:sz w:val="24"/>
            <w:szCs w:val="24"/>
            <w:u w:val="single"/>
          </w:rPr>
          <w:t>https://www.biophysics.org/blog/pi-is-encoded-in-the-patterns-of-life</w:t>
        </w:r>
      </w:hyperlink>
    </w:p>
    <w:p w14:paraId="00000062"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Pi (π) in nature, art, and culture : geometry as a hermeneutic science / by Marcel Danesi., accessed June 21, 2025, </w:t>
      </w:r>
      <w:hyperlink r:id="rId6">
        <w:r>
          <w:rPr>
            <w:rFonts w:ascii="Google Sans" w:eastAsia="Google Sans" w:hAnsi="Google Sans" w:cs="Google Sans"/>
            <w:color w:val="0000EE"/>
            <w:sz w:val="24"/>
            <w:szCs w:val="24"/>
            <w:u w:val="single"/>
          </w:rPr>
          <w:t>https://librarysearch.williams.edu/discovery/fulldisplay?docid=alma991013805366102786&amp;context=L&amp;vid=01WIL_INST:01WIL_SPECIAL&amp;lang=en&amp;search_scope=MyInst_and_CI&amp;adaptor=Local%20Search%20Engine&amp;tab=Everything&amp;query=sub%2Cexact%2C%20Geometry%20%2CAND&amp;mode=advanced&amp;offset=0</w:t>
        </w:r>
      </w:hyperlink>
    </w:p>
    <w:p w14:paraId="00000063"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Golden ratio - Wikipedia, accessed June 21, 2025, </w:t>
      </w:r>
      <w:hyperlink r:id="rId7" w:anchor=":~:text=The%20golden%20ratio%20has%20been,and%20other%20parts%20of%20vegetation.">
        <w:r>
          <w:rPr>
            <w:rFonts w:ascii="Google Sans" w:eastAsia="Google Sans" w:hAnsi="Google Sans" w:cs="Google Sans"/>
            <w:color w:val="0000EE"/>
            <w:sz w:val="24"/>
            <w:szCs w:val="24"/>
            <w:u w:val="single"/>
          </w:rPr>
          <w:t>https://en.wikipedia.org/wiki/Golden_ratio#:~:text=The%20golden%20ratio%20h</w:t>
        </w:r>
        <w:r>
          <w:rPr>
            <w:rFonts w:ascii="Google Sans" w:eastAsia="Google Sans" w:hAnsi="Google Sans" w:cs="Google Sans"/>
            <w:color w:val="0000EE"/>
            <w:sz w:val="24"/>
            <w:szCs w:val="24"/>
            <w:u w:val="single"/>
          </w:rPr>
          <w:lastRenderedPageBreak/>
          <w:t>as%20been,and%20other%20parts%20of%20vegetation.</w:t>
        </w:r>
      </w:hyperlink>
    </w:p>
    <w:p w14:paraId="00000064"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The Most Irrational Number that Shows up Everywhere: The Golden ..., accessed June 21, 2025, </w:t>
      </w:r>
      <w:hyperlink r:id="rId8">
        <w:r>
          <w:rPr>
            <w:rFonts w:ascii="Google Sans" w:eastAsia="Google Sans" w:hAnsi="Google Sans" w:cs="Google Sans"/>
            <w:color w:val="0000EE"/>
            <w:sz w:val="24"/>
            <w:szCs w:val="24"/>
            <w:u w:val="single"/>
          </w:rPr>
          <w:t>https://www.scirp.org/journal/paperinformation?paperid=124651</w:t>
        </w:r>
      </w:hyperlink>
    </w:p>
    <w:p w14:paraId="00000065"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The Golden Ratio and Fibonacci Sequence in Nature - ResearchGate, accessed June 21, 2025, </w:t>
      </w:r>
      <w:hyperlink r:id="rId9">
        <w:r>
          <w:rPr>
            <w:rFonts w:ascii="Google Sans" w:eastAsia="Google Sans" w:hAnsi="Google Sans" w:cs="Google Sans"/>
            <w:color w:val="0000EE"/>
            <w:sz w:val="24"/>
            <w:szCs w:val="24"/>
            <w:u w:val="single"/>
          </w:rPr>
          <w:t>https://www.researchgate.net/publication/378125611_The_Golden_Ratio_and_Fibonacci_Sequence_in_Nature</w:t>
        </w:r>
      </w:hyperlink>
    </w:p>
    <w:p w14:paraId="00000066"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A Universal Framework for Existence and State Transitions ... - OSF, accessed June 21, 2025, </w:t>
      </w:r>
      <w:hyperlink r:id="rId10">
        <w:r>
          <w:rPr>
            <w:rFonts w:ascii="Google Sans" w:eastAsia="Google Sans" w:hAnsi="Google Sans" w:cs="Google Sans"/>
            <w:color w:val="0000EE"/>
            <w:sz w:val="24"/>
            <w:szCs w:val="24"/>
            <w:u w:val="single"/>
          </w:rPr>
          <w:t>https://osf.io/download/67d197e019ecf0b747a72f5a/</w:t>
        </w:r>
      </w:hyperlink>
    </w:p>
    <w:p w14:paraId="00000067"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The Golden Ratio Theorem: A Framework for Interchangeability and ..., accessed June 21, 2025, </w:t>
      </w:r>
      <w:hyperlink r:id="rId11">
        <w:r>
          <w:rPr>
            <w:rFonts w:ascii="Google Sans" w:eastAsia="Google Sans" w:hAnsi="Google Sans" w:cs="Google Sans"/>
            <w:color w:val="0000EE"/>
            <w:sz w:val="24"/>
            <w:szCs w:val="24"/>
            <w:u w:val="single"/>
          </w:rPr>
          <w:t>https://www.scirp.org/journal/paperinformation?paperid=127807</w:t>
        </w:r>
      </w:hyperlink>
    </w:p>
    <w:p w14:paraId="00000068"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Write 0.35 As A Fraction - YouTube, accessed June 21, 2025, </w:t>
      </w:r>
      <w:hyperlink r:id="rId12">
        <w:r>
          <w:rPr>
            <w:rFonts w:ascii="Google Sans" w:eastAsia="Google Sans" w:hAnsi="Google Sans" w:cs="Google Sans"/>
            <w:color w:val="0000EE"/>
            <w:sz w:val="24"/>
            <w:szCs w:val="24"/>
            <w:u w:val="single"/>
          </w:rPr>
          <w:t>https://www.youtube.com/watch?v=TTdeWAvxunM</w:t>
        </w:r>
      </w:hyperlink>
    </w:p>
    <w:p w14:paraId="00000069"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0.35 as a Fraction - Math Questions - </w:t>
      </w:r>
      <w:proofErr w:type="spellStart"/>
      <w:r>
        <w:rPr>
          <w:rFonts w:ascii="Google Sans" w:eastAsia="Google Sans" w:hAnsi="Google Sans" w:cs="Google Sans"/>
          <w:sz w:val="24"/>
          <w:szCs w:val="24"/>
        </w:rPr>
        <w:t>BrightChamps</w:t>
      </w:r>
      <w:proofErr w:type="spellEnd"/>
      <w:r>
        <w:rPr>
          <w:rFonts w:ascii="Google Sans" w:eastAsia="Google Sans" w:hAnsi="Google Sans" w:cs="Google Sans"/>
          <w:sz w:val="24"/>
          <w:szCs w:val="24"/>
        </w:rPr>
        <w:t xml:space="preserve">, accessed June 21, 2025, </w:t>
      </w:r>
      <w:hyperlink r:id="rId13">
        <w:r>
          <w:rPr>
            <w:rFonts w:ascii="Google Sans" w:eastAsia="Google Sans" w:hAnsi="Google Sans" w:cs="Google Sans"/>
            <w:color w:val="0000EE"/>
            <w:sz w:val="24"/>
            <w:szCs w:val="24"/>
            <w:u w:val="single"/>
          </w:rPr>
          <w:t>https://brightchamps.com/en-us/math/math-questions/0.35-as-a-fraction</w:t>
        </w:r>
      </w:hyperlink>
    </w:p>
    <w:p w14:paraId="0000006A"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[Solved] For a lossless transmission line L = 0.35 </w:t>
      </w:r>
      <w:proofErr w:type="spellStart"/>
      <w:r>
        <w:rPr>
          <w:rFonts w:ascii="Google Sans" w:eastAsia="Google Sans" w:hAnsi="Google Sans" w:cs="Google Sans"/>
          <w:sz w:val="24"/>
          <w:szCs w:val="24"/>
        </w:rPr>
        <w:t>μH</w:t>
      </w:r>
      <w:proofErr w:type="spellEnd"/>
      <w:r>
        <w:rPr>
          <w:rFonts w:ascii="Google Sans" w:eastAsia="Google Sans" w:hAnsi="Google Sans" w:cs="Google Sans"/>
          <w:sz w:val="24"/>
          <w:szCs w:val="24"/>
        </w:rPr>
        <w:t xml:space="preserve">/m, C = 90 pF - </w:t>
      </w:r>
      <w:proofErr w:type="spellStart"/>
      <w:r>
        <w:rPr>
          <w:rFonts w:ascii="Google Sans" w:eastAsia="Google Sans" w:hAnsi="Google Sans" w:cs="Google Sans"/>
          <w:sz w:val="24"/>
          <w:szCs w:val="24"/>
        </w:rPr>
        <w:t>Testbook</w:t>
      </w:r>
      <w:proofErr w:type="spellEnd"/>
      <w:r>
        <w:rPr>
          <w:rFonts w:ascii="Google Sans" w:eastAsia="Google Sans" w:hAnsi="Google Sans" w:cs="Google Sans"/>
          <w:sz w:val="24"/>
          <w:szCs w:val="24"/>
        </w:rPr>
        <w:t xml:space="preserve">, accessed June 21, 2025, </w:t>
      </w:r>
      <w:hyperlink r:id="rId14">
        <w:r>
          <w:rPr>
            <w:rFonts w:ascii="Google Sans" w:eastAsia="Google Sans" w:hAnsi="Google Sans" w:cs="Google Sans"/>
            <w:color w:val="0000EE"/>
            <w:sz w:val="24"/>
            <w:szCs w:val="24"/>
            <w:u w:val="single"/>
          </w:rPr>
          <w:t>https://testbook.com/question-answer/for-a-lossless-transmission-line-l-0-35-hm--5f519bfe11e2d900bec5ff87</w:t>
        </w:r>
      </w:hyperlink>
    </w:p>
    <w:p w14:paraId="0000006B"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[FREE] A ferry takes several trips between points $A$ and $B$. It moves at a constant speed of 0.35 miles/minute - brainly.com, accessed June 21, 2025, </w:t>
      </w:r>
      <w:hyperlink r:id="rId15">
        <w:r>
          <w:rPr>
            <w:rFonts w:ascii="Google Sans" w:eastAsia="Google Sans" w:hAnsi="Google Sans" w:cs="Google Sans"/>
            <w:color w:val="0000EE"/>
            <w:sz w:val="24"/>
            <w:szCs w:val="24"/>
            <w:u w:val="single"/>
          </w:rPr>
          <w:t>https://brainly.com/question/62565495?source=previous+question</w:t>
        </w:r>
      </w:hyperlink>
    </w:p>
    <w:p w14:paraId="0000006C"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RESEARCH AND EXPERIMENTATION (R&amp;E) CREDIT | Treasury, accessed June 21, 2025, </w:t>
      </w:r>
      <w:hyperlink r:id="rId16">
        <w:r>
          <w:rPr>
            <w:rFonts w:ascii="Google Sans" w:eastAsia="Google Sans" w:hAnsi="Google Sans" w:cs="Google Sans"/>
            <w:color w:val="0000EE"/>
            <w:sz w:val="24"/>
            <w:szCs w:val="24"/>
            <w:u w:val="single"/>
          </w:rPr>
          <w:t>https://home.treasury.gov/system/files/131/RE-Credit.pdf</w:t>
        </w:r>
      </w:hyperlink>
    </w:p>
    <w:p w14:paraId="0000006D"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MIT 3.091 Table of Fundamental Physical Constants, accessed June 21, 2025, </w:t>
      </w:r>
      <w:hyperlink r:id="rId17">
        <w:r>
          <w:rPr>
            <w:rFonts w:ascii="Google Sans" w:eastAsia="Google Sans" w:hAnsi="Google Sans" w:cs="Google Sans"/>
            <w:color w:val="0000EE"/>
            <w:sz w:val="24"/>
            <w:szCs w:val="24"/>
            <w:u w:val="single"/>
          </w:rPr>
          <w:t>https://www.astro.caltech.edu/~george/constants2.html</w:t>
        </w:r>
      </w:hyperlink>
    </w:p>
    <w:p w14:paraId="0000006E"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Nexus 3: Harmonic Genesis and the Recursive Foundations of Reality, accessed June 21, 2025, </w:t>
      </w:r>
      <w:hyperlink r:id="rId18">
        <w:r>
          <w:rPr>
            <w:rFonts w:ascii="Google Sans" w:eastAsia="Google Sans" w:hAnsi="Google Sans" w:cs="Google Sans"/>
            <w:color w:val="0000EE"/>
            <w:sz w:val="24"/>
            <w:szCs w:val="24"/>
            <w:u w:val="single"/>
          </w:rPr>
          <w:t>https://zenodo.org/records/15471717</w:t>
        </w:r>
      </w:hyperlink>
    </w:p>
    <w:p w14:paraId="0000006F"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Bandwidth of a signal from its rise time: Rule of Thumb #1 - EDN Network, accessed June 21, 2025, </w:t>
      </w:r>
      <w:hyperlink r:id="rId19">
        <w:r>
          <w:rPr>
            <w:rFonts w:ascii="Google Sans" w:eastAsia="Google Sans" w:hAnsi="Google Sans" w:cs="Google Sans"/>
            <w:color w:val="0000EE"/>
            <w:sz w:val="24"/>
            <w:szCs w:val="24"/>
            <w:u w:val="single"/>
          </w:rPr>
          <w:t>https://www.edn.com/rule-of-thumb-1-bandwidth-of-a-signal-from-its-rise-time/</w:t>
        </w:r>
      </w:hyperlink>
    </w:p>
    <w:p w14:paraId="00000070"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Stress-strain curves for T = 0.95. (a) γ = 0.45 and c ... - ResearchGate, accessed June 21, 2025, </w:t>
      </w:r>
      <w:hyperlink r:id="rId20">
        <w:r>
          <w:rPr>
            <w:rFonts w:ascii="Google Sans" w:eastAsia="Google Sans" w:hAnsi="Google Sans" w:cs="Google Sans"/>
            <w:color w:val="0000EE"/>
            <w:sz w:val="24"/>
            <w:szCs w:val="24"/>
            <w:u w:val="single"/>
          </w:rPr>
          <w:t>https://www.researchgate.net/figure/Stress-strain-curves-for-T-095-a-g-045-and-c-035-b-g-0-and-c-1-3_fig1_51595373</w:t>
        </w:r>
      </w:hyperlink>
    </w:p>
    <w:p w14:paraId="00000071"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6.2.5 Wind Speed Profiles - </w:t>
      </w:r>
      <w:proofErr w:type="spellStart"/>
      <w:r>
        <w:rPr>
          <w:rFonts w:ascii="Google Sans" w:eastAsia="Google Sans" w:hAnsi="Google Sans" w:cs="Google Sans"/>
          <w:sz w:val="24"/>
          <w:szCs w:val="24"/>
        </w:rPr>
        <w:t>WebMET</w:t>
      </w:r>
      <w:proofErr w:type="spellEnd"/>
      <w:r>
        <w:rPr>
          <w:rFonts w:ascii="Google Sans" w:eastAsia="Google Sans" w:hAnsi="Google Sans" w:cs="Google Sans"/>
          <w:sz w:val="24"/>
          <w:szCs w:val="24"/>
        </w:rPr>
        <w:t xml:space="preserve"> - The Meteorological ..., accessed June 21, 2025, </w:t>
      </w:r>
      <w:hyperlink r:id="rId21">
        <w:r>
          <w:rPr>
            <w:rFonts w:ascii="Google Sans" w:eastAsia="Google Sans" w:hAnsi="Google Sans" w:cs="Google Sans"/>
            <w:color w:val="0000EE"/>
            <w:sz w:val="24"/>
            <w:szCs w:val="24"/>
            <w:u w:val="single"/>
          </w:rPr>
          <w:t>http://www.webmet.com/met_monitoring/625.HTML</w:t>
        </w:r>
      </w:hyperlink>
    </w:p>
    <w:p w14:paraId="00000072"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Power law - Wikipedia, accessed June 21, 2025, </w:t>
      </w:r>
      <w:hyperlink r:id="rId22">
        <w:r>
          <w:rPr>
            <w:rFonts w:ascii="Google Sans" w:eastAsia="Google Sans" w:hAnsi="Google Sans" w:cs="Google Sans"/>
            <w:color w:val="0000EE"/>
            <w:sz w:val="24"/>
            <w:szCs w:val="24"/>
            <w:u w:val="single"/>
          </w:rPr>
          <w:t>https://en.wikipedia.org/wiki/Power_law</w:t>
        </w:r>
      </w:hyperlink>
    </w:p>
    <w:p w14:paraId="00000073"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Predicting microbial growth in a mixed culture from growth curve ..., accessed June 21, 2025, </w:t>
      </w:r>
      <w:hyperlink r:id="rId23">
        <w:r>
          <w:rPr>
            <w:rFonts w:ascii="Google Sans" w:eastAsia="Google Sans" w:hAnsi="Google Sans" w:cs="Google Sans"/>
            <w:color w:val="0000EE"/>
            <w:sz w:val="24"/>
            <w:szCs w:val="24"/>
            <w:u w:val="single"/>
          </w:rPr>
          <w:t>https://pmc.ncbi.nlm.nih.gov/articles/PMC6642348/</w:t>
        </w:r>
      </w:hyperlink>
    </w:p>
    <w:p w14:paraId="00000074"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Maximum growth rate of E. coli grown in M9 minimal media with 0.35% of 13C at different temperatures. - ResearchGate, accessed June 21, 2025, </w:t>
      </w:r>
      <w:hyperlink r:id="rId24">
        <w:r>
          <w:rPr>
            <w:rFonts w:ascii="Google Sans" w:eastAsia="Google Sans" w:hAnsi="Google Sans" w:cs="Google Sans"/>
            <w:color w:val="0000EE"/>
            <w:sz w:val="24"/>
            <w:szCs w:val="24"/>
            <w:u w:val="single"/>
          </w:rPr>
          <w:t>https://www.researchgate.net/figure/Maximum-growth-rate-of-E-coli-grown-in-M9-minimal-media-with-035-of-13C-at-different_fig5_264085127</w:t>
        </w:r>
      </w:hyperlink>
    </w:p>
    <w:p w14:paraId="00000075"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lastRenderedPageBreak/>
        <w:t xml:space="preserve">Patterns observed for the prey population for β = 0.35: (a) snapshot ..., accessed June 21, 2025, </w:t>
      </w:r>
      <w:hyperlink r:id="rId25">
        <w:r>
          <w:rPr>
            <w:rFonts w:ascii="Google Sans" w:eastAsia="Google Sans" w:hAnsi="Google Sans" w:cs="Google Sans"/>
            <w:color w:val="0000EE"/>
            <w:sz w:val="24"/>
            <w:szCs w:val="24"/>
            <w:u w:val="single"/>
          </w:rPr>
          <w:t>https://www.researchgate.net/figure/Patterns-observed-for-the-prey-population-for-b-035-a-snapshot-of-spatio-temporal_fig5_347467381</w:t>
        </w:r>
      </w:hyperlink>
    </w:p>
    <w:p w14:paraId="00000076"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Simulation of Patient 3 at fractal fractional dimension 0.9 and γ=0.35 ..., accessed June 21, 2025, </w:t>
      </w:r>
      <w:hyperlink r:id="rId26">
        <w:r>
          <w:rPr>
            <w:rFonts w:ascii="Google Sans" w:eastAsia="Google Sans" w:hAnsi="Google Sans" w:cs="Google Sans"/>
            <w:color w:val="0000EE"/>
            <w:sz w:val="24"/>
            <w:szCs w:val="24"/>
            <w:u w:val="single"/>
          </w:rPr>
          <w:t>https://www.researchgate.net/figure/Simulation-of-Patient-3-at-fractal-fractional-dimension-09-and-g035_fig22_391907753</w:t>
        </w:r>
      </w:hyperlink>
    </w:p>
    <w:p w14:paraId="00000077"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Fractal dimension - Wikipedia, accessed June 21, 2025, </w:t>
      </w:r>
      <w:hyperlink r:id="rId27">
        <w:r>
          <w:rPr>
            <w:rFonts w:ascii="Google Sans" w:eastAsia="Google Sans" w:hAnsi="Google Sans" w:cs="Google Sans"/>
            <w:color w:val="0000EE"/>
            <w:sz w:val="24"/>
            <w:szCs w:val="24"/>
            <w:u w:val="single"/>
          </w:rPr>
          <w:t>https://en.wikipedia.org/wiki/Fractal_dimension</w:t>
        </w:r>
      </w:hyperlink>
    </w:p>
    <w:p w14:paraId="00000078"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Exploring Fractal Geometry: Nature's Hidden Patterns - </w:t>
      </w:r>
      <w:proofErr w:type="spellStart"/>
      <w:r>
        <w:rPr>
          <w:rFonts w:ascii="Google Sans" w:eastAsia="Google Sans" w:hAnsi="Google Sans" w:cs="Google Sans"/>
          <w:sz w:val="24"/>
          <w:szCs w:val="24"/>
        </w:rPr>
        <w:t>Knowledgeum</w:t>
      </w:r>
      <w:proofErr w:type="spellEnd"/>
      <w:r>
        <w:rPr>
          <w:rFonts w:ascii="Google Sans" w:eastAsia="Google Sans" w:hAnsi="Google Sans" w:cs="Google Sans"/>
          <w:sz w:val="24"/>
          <w:szCs w:val="24"/>
        </w:rPr>
        <w:t xml:space="preserve"> Academy, accessed June 21, 2025, </w:t>
      </w:r>
      <w:hyperlink r:id="rId28">
        <w:r>
          <w:rPr>
            <w:rFonts w:ascii="Google Sans" w:eastAsia="Google Sans" w:hAnsi="Google Sans" w:cs="Google Sans"/>
            <w:color w:val="0000EE"/>
            <w:sz w:val="24"/>
            <w:szCs w:val="24"/>
            <w:u w:val="single"/>
          </w:rPr>
          <w:t>https://knowledgeumacademy.in/blogs/exploring-fractal-geometry-natures-hidden-patterns</w:t>
        </w:r>
      </w:hyperlink>
    </w:p>
    <w:p w14:paraId="00000079"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Airway fractal dimension predicts respiratory morbidity and mortality in COPD - PMC, accessed June 21, 2025, </w:t>
      </w:r>
      <w:hyperlink r:id="rId29">
        <w:r>
          <w:rPr>
            <w:rFonts w:ascii="Google Sans" w:eastAsia="Google Sans" w:hAnsi="Google Sans" w:cs="Google Sans"/>
            <w:color w:val="0000EE"/>
            <w:sz w:val="24"/>
            <w:szCs w:val="24"/>
            <w:u w:val="single"/>
          </w:rPr>
          <w:t>https://pmc.ncbi.nlm.nih.gov/articles/PMC6264725/</w:t>
        </w:r>
      </w:hyperlink>
    </w:p>
    <w:p w14:paraId="0000007A"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Increase in predator-prey size ratios throughout the Phanerozoic history of marine ecosystems - Finnegan Lab, accessed June 21, 2025, </w:t>
      </w:r>
      <w:hyperlink r:id="rId30">
        <w:r>
          <w:rPr>
            <w:rFonts w:ascii="Google Sans" w:eastAsia="Google Sans" w:hAnsi="Google Sans" w:cs="Google Sans"/>
            <w:color w:val="0000EE"/>
            <w:sz w:val="24"/>
            <w:szCs w:val="24"/>
            <w:u w:val="single"/>
          </w:rPr>
          <w:t>https://finneganlab.org/wp-content/uploads/2015/10/klompmaker-et-al-2017-increase-in-predator-prey-size-ratios-throughout-the-phanerozoic-history-of-marine-ecosystems.pdf</w:t>
        </w:r>
      </w:hyperlink>
    </w:p>
    <w:p w14:paraId="0000007B"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Academic Research and Development | NSF - National Science ..., accessed June 21, 2025, </w:t>
      </w:r>
      <w:hyperlink r:id="rId31">
        <w:r>
          <w:rPr>
            <w:rFonts w:ascii="Google Sans" w:eastAsia="Google Sans" w:hAnsi="Google Sans" w:cs="Google Sans"/>
            <w:color w:val="0000EE"/>
            <w:sz w:val="24"/>
            <w:szCs w:val="24"/>
            <w:u w:val="single"/>
          </w:rPr>
          <w:t>https://ncses.nsf.gov/pubs/nsb202326/academic-r-d-international-comparisons</w:t>
        </w:r>
      </w:hyperlink>
    </w:p>
    <w:p w14:paraId="0000007C"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Online Resource Allocation - TheoryFest-STOC24, accessed June 21, 2025, </w:t>
      </w:r>
      <w:hyperlink r:id="rId32">
        <w:r>
          <w:rPr>
            <w:rFonts w:ascii="Google Sans" w:eastAsia="Google Sans" w:hAnsi="Google Sans" w:cs="Google Sans"/>
            <w:color w:val="0000EE"/>
            <w:sz w:val="24"/>
            <w:szCs w:val="24"/>
            <w:u w:val="single"/>
          </w:rPr>
          <w:t>https://sites.google.com/view/online-res-allocation-stoc24</w:t>
        </w:r>
      </w:hyperlink>
    </w:p>
    <w:p w14:paraId="0000007D"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Solow–Swan model - Wikipedia, accessed June 21, 2025, </w:t>
      </w:r>
      <w:hyperlink r:id="rId33">
        <w:r>
          <w:rPr>
            <w:rFonts w:ascii="Google Sans" w:eastAsia="Google Sans" w:hAnsi="Google Sans" w:cs="Google Sans"/>
            <w:color w:val="0000EE"/>
            <w:sz w:val="24"/>
            <w:szCs w:val="24"/>
            <w:u w:val="single"/>
          </w:rPr>
          <w:t>https://en.wikipedia.org/wiki/Solow%E2%80%93Swan_model</w:t>
        </w:r>
      </w:hyperlink>
    </w:p>
    <w:p w14:paraId="0000007E"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Computational Aspects of Fractals - Number Analytics, accessed June 21, 2025, </w:t>
      </w:r>
      <w:hyperlink r:id="rId34">
        <w:r>
          <w:rPr>
            <w:rFonts w:ascii="Google Sans" w:eastAsia="Google Sans" w:hAnsi="Google Sans" w:cs="Google Sans"/>
            <w:color w:val="0000EE"/>
            <w:sz w:val="24"/>
            <w:szCs w:val="24"/>
            <w:u w:val="single"/>
          </w:rPr>
          <w:t>https://www.numberanalytics.com/blog/computational-aspects-fractals</w:t>
        </w:r>
      </w:hyperlink>
    </w:p>
    <w:p w14:paraId="0000007F"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(PDF) The Golden Ticket-Searching the Impossible Fractal Geometrical Parallels to solve the Millennium, P vs. NP Open Problem - ResearchGate, accessed June 21, 2025, </w:t>
      </w:r>
      <w:hyperlink r:id="rId35">
        <w:r>
          <w:rPr>
            <w:rFonts w:ascii="Google Sans" w:eastAsia="Google Sans" w:hAnsi="Google Sans" w:cs="Google Sans"/>
            <w:color w:val="0000EE"/>
            <w:sz w:val="24"/>
            <w:szCs w:val="24"/>
            <w:u w:val="single"/>
          </w:rPr>
          <w:t>https://www.researchgate.net/publication/392368964_The_Golden_Ticket-Searching_the_Impossible_Fractal_Geometrical_Parallels_to_solve_the_Millennium_P_vs_NP_Open_Problem</w:t>
        </w:r>
      </w:hyperlink>
    </w:p>
    <w:p w14:paraId="00000080"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Patterns in nature: Fractals, accessed June 21, 2025, </w:t>
      </w:r>
      <w:hyperlink r:id="rId36">
        <w:r>
          <w:rPr>
            <w:rFonts w:ascii="Google Sans" w:eastAsia="Google Sans" w:hAnsi="Google Sans" w:cs="Google Sans"/>
            <w:color w:val="0000EE"/>
            <w:sz w:val="24"/>
            <w:szCs w:val="24"/>
            <w:u w:val="single"/>
          </w:rPr>
          <w:t>https://naturebackin.com/2020/12/04/patterns-in-nature-fractals/</w:t>
        </w:r>
      </w:hyperlink>
    </w:p>
    <w:p w14:paraId="00000081"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Analysis of the relationship between soil particle fractal dimension and physicochemical properties | Request PDF - ResearchGate, accessed June 21, 2025, </w:t>
      </w:r>
      <w:hyperlink r:id="rId37">
        <w:r>
          <w:rPr>
            <w:rFonts w:ascii="Google Sans" w:eastAsia="Google Sans" w:hAnsi="Google Sans" w:cs="Google Sans"/>
            <w:color w:val="0000EE"/>
            <w:sz w:val="24"/>
            <w:szCs w:val="24"/>
            <w:u w:val="single"/>
          </w:rPr>
          <w:t>https://www.researchgate.net/publication/390494417_Analysis_of_the_relationship_between_soil_particle_fractal_dimension_and_physicochemical_properties</w:t>
        </w:r>
      </w:hyperlink>
    </w:p>
    <w:p w14:paraId="00000082"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Session 10 Self-Similarity and Power Laws, accessed June 21, 2025, </w:t>
      </w:r>
      <w:hyperlink r:id="rId38">
        <w:r>
          <w:rPr>
            <w:rFonts w:ascii="Google Sans" w:eastAsia="Google Sans" w:hAnsi="Google Sans" w:cs="Google Sans"/>
            <w:color w:val="0000EE"/>
            <w:sz w:val="24"/>
            <w:szCs w:val="24"/>
            <w:u w:val="single"/>
          </w:rPr>
          <w:t>http://neocybernetics.com/report145/Chapter10.pdf</w:t>
        </w:r>
      </w:hyperlink>
    </w:p>
    <w:p w14:paraId="00000083"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lastRenderedPageBreak/>
        <w:t xml:space="preserve">relationship between the fractal dimension, accessed June 21, 2025, </w:t>
      </w:r>
      <w:hyperlink r:id="rId39">
        <w:r>
          <w:rPr>
            <w:rFonts w:ascii="Google Sans" w:eastAsia="Google Sans" w:hAnsi="Google Sans" w:cs="Google Sans"/>
            <w:color w:val="0000EE"/>
            <w:sz w:val="24"/>
            <w:szCs w:val="24"/>
            <w:u w:val="single"/>
          </w:rPr>
          <w:t>https://www.ism.ac.jp/~higuchi/index_e/papers/PhysicaD-1990.pdf</w:t>
        </w:r>
      </w:hyperlink>
    </w:p>
    <w:p w14:paraId="00000084"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Four Methods to Estimate the Fractal Dimension from Self-Affine Signals - PMC, accessed June 21, 2025, </w:t>
      </w:r>
      <w:hyperlink r:id="rId40">
        <w:r>
          <w:rPr>
            <w:rFonts w:ascii="Google Sans" w:eastAsia="Google Sans" w:hAnsi="Google Sans" w:cs="Google Sans"/>
            <w:color w:val="0000EE"/>
            <w:sz w:val="24"/>
            <w:szCs w:val="24"/>
            <w:u w:val="single"/>
          </w:rPr>
          <w:t>https://pmc.ncbi.nlm.nih.gov/articles/PMC3459993/</w:t>
        </w:r>
      </w:hyperlink>
    </w:p>
    <w:p w14:paraId="00000085"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Fractal Analysis of Time Series and Distribution Properties of Hurst Exponent, accessed June 21, 2025, </w:t>
      </w:r>
      <w:hyperlink r:id="rId41">
        <w:r>
          <w:rPr>
            <w:rFonts w:ascii="Google Sans" w:eastAsia="Google Sans" w:hAnsi="Google Sans" w:cs="Google Sans"/>
            <w:color w:val="0000EE"/>
            <w:sz w:val="24"/>
            <w:szCs w:val="24"/>
            <w:u w:val="single"/>
          </w:rPr>
          <w:t>https://msme.us/2011-1-2.pdf</w:t>
        </w:r>
      </w:hyperlink>
    </w:p>
    <w:p w14:paraId="00000086"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Mastering Critical Exponents in Materials Science - Number Analytics, accessed June 21, 2025, </w:t>
      </w:r>
      <w:hyperlink r:id="rId42">
        <w:r>
          <w:rPr>
            <w:rFonts w:ascii="Google Sans" w:eastAsia="Google Sans" w:hAnsi="Google Sans" w:cs="Google Sans"/>
            <w:color w:val="0000EE"/>
            <w:sz w:val="24"/>
            <w:szCs w:val="24"/>
            <w:u w:val="single"/>
          </w:rPr>
          <w:t>https://www.numberanalytics.com/blog/mastering-critical-exponents-materials-science</w:t>
        </w:r>
      </w:hyperlink>
    </w:p>
    <w:p w14:paraId="00000087"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Critical exponent - Wikipedia, accessed June 21, 2025, </w:t>
      </w:r>
      <w:hyperlink r:id="rId43">
        <w:r>
          <w:rPr>
            <w:rFonts w:ascii="Google Sans" w:eastAsia="Google Sans" w:hAnsi="Google Sans" w:cs="Google Sans"/>
            <w:color w:val="0000EE"/>
            <w:sz w:val="24"/>
            <w:szCs w:val="24"/>
            <w:u w:val="single"/>
          </w:rPr>
          <w:t>https://en.wikipedia.org/wiki/Critical_exponent</w:t>
        </w:r>
      </w:hyperlink>
    </w:p>
    <w:p w14:paraId="00000088"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Critical exponents | Condensed Matter Physics Class Notes - </w:t>
      </w:r>
      <w:proofErr w:type="spellStart"/>
      <w:r>
        <w:rPr>
          <w:rFonts w:ascii="Google Sans" w:eastAsia="Google Sans" w:hAnsi="Google Sans" w:cs="Google Sans"/>
          <w:sz w:val="24"/>
          <w:szCs w:val="24"/>
        </w:rPr>
        <w:t>Fiveable</w:t>
      </w:r>
      <w:proofErr w:type="spellEnd"/>
      <w:r>
        <w:rPr>
          <w:rFonts w:ascii="Google Sans" w:eastAsia="Google Sans" w:hAnsi="Google Sans" w:cs="Google Sans"/>
          <w:sz w:val="24"/>
          <w:szCs w:val="24"/>
        </w:rPr>
        <w:t xml:space="preserve">, accessed June 21, 2025, </w:t>
      </w:r>
      <w:hyperlink r:id="rId44">
        <w:r>
          <w:rPr>
            <w:rFonts w:ascii="Google Sans" w:eastAsia="Google Sans" w:hAnsi="Google Sans" w:cs="Google Sans"/>
            <w:color w:val="0000EE"/>
            <w:sz w:val="24"/>
            <w:szCs w:val="24"/>
            <w:u w:val="single"/>
          </w:rPr>
          <w:t>https://library.fiveable.me/condensed-matter-physics/unit-4/critical-exponents/study-guide/LLLxzHnMJP8kal1t</w:t>
        </w:r>
      </w:hyperlink>
    </w:p>
    <w:p w14:paraId="00000089"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Recursive Harmonic Collapse: Toward a Unified Theory of Everything - Zenodo, accessed June 21, 2025, </w:t>
      </w:r>
      <w:hyperlink r:id="rId45">
        <w:r>
          <w:rPr>
            <w:rFonts w:ascii="Google Sans" w:eastAsia="Google Sans" w:hAnsi="Google Sans" w:cs="Google Sans"/>
            <w:color w:val="0000EE"/>
            <w:sz w:val="24"/>
            <w:szCs w:val="24"/>
            <w:u w:val="single"/>
          </w:rPr>
          <w:t>https://zenodo.org/records/15472010</w:t>
        </w:r>
      </w:hyperlink>
    </w:p>
    <w:p w14:paraId="0000008A"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Modular Harmonics, Recursive Dynamics, and Novel Mathematical ..., accessed June 21, 2025, </w:t>
      </w:r>
      <w:hyperlink r:id="rId46">
        <w:r>
          <w:rPr>
            <w:rFonts w:ascii="Google Sans" w:eastAsia="Google Sans" w:hAnsi="Google Sans" w:cs="Google Sans"/>
            <w:color w:val="0000EE"/>
            <w:sz w:val="24"/>
            <w:szCs w:val="24"/>
            <w:u w:val="single"/>
          </w:rPr>
          <w:t>https://www.researchgate.net/publication/388832841_Modular_Harmonics_Recursive_Dynamics_and_Novel_Mathematical_Innovations</w:t>
        </w:r>
      </w:hyperlink>
    </w:p>
    <w:p w14:paraId="0000008B"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osf.io, accessed June 21, 2025, </w:t>
      </w:r>
      <w:hyperlink r:id="rId47" w:anchor=":~:text=Unlike%20thermodynamic%20entropy%2C%20which%20is,driven%20processes%20and%20recursive%20architectures.">
        <w:r>
          <w:rPr>
            <w:rFonts w:ascii="Google Sans" w:eastAsia="Google Sans" w:hAnsi="Google Sans" w:cs="Google Sans"/>
            <w:color w:val="0000EE"/>
            <w:sz w:val="24"/>
            <w:szCs w:val="24"/>
            <w:u w:val="single"/>
          </w:rPr>
          <w:t>https://osf.io/r9e3q_v1/download/?format=pdf#:~:text=Unlike%20thermodynamic%20entropy%2C%20which%20is,driven%20processes%20and%20recursive%20architectures.</w:t>
        </w:r>
      </w:hyperlink>
    </w:p>
    <w:p w14:paraId="0000008C"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Entropy Without Collapse: Why the Universe is Not Just Falling Apart - OSF, accessed June 21, 2025, </w:t>
      </w:r>
      <w:hyperlink r:id="rId48">
        <w:r>
          <w:rPr>
            <w:rFonts w:ascii="Google Sans" w:eastAsia="Google Sans" w:hAnsi="Google Sans" w:cs="Google Sans"/>
            <w:color w:val="0000EE"/>
            <w:sz w:val="24"/>
            <w:szCs w:val="24"/>
            <w:u w:val="single"/>
          </w:rPr>
          <w:t>https://osf.io/r9e3q_v1/download/?format=pdf</w:t>
        </w:r>
      </w:hyperlink>
    </w:p>
    <w:p w14:paraId="0000008D"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An Efficient Implementation of Montgomery Modular Multiplication Using a Minimally Redundant Residue Number System - MDPI, accessed June 21, 2025, </w:t>
      </w:r>
      <w:hyperlink r:id="rId49">
        <w:r>
          <w:rPr>
            <w:rFonts w:ascii="Google Sans" w:eastAsia="Google Sans" w:hAnsi="Google Sans" w:cs="Google Sans"/>
            <w:color w:val="0000EE"/>
            <w:sz w:val="24"/>
            <w:szCs w:val="24"/>
            <w:u w:val="single"/>
          </w:rPr>
          <w:t>https://www.mdpi.com/2076-3417/15/10/5332</w:t>
        </w:r>
      </w:hyperlink>
    </w:p>
    <w:p w14:paraId="0000008E"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Mastering Residue Classes in Number Theory, accessed June 21, 2025, </w:t>
      </w:r>
      <w:hyperlink r:id="rId50">
        <w:r>
          <w:rPr>
            <w:rFonts w:ascii="Google Sans" w:eastAsia="Google Sans" w:hAnsi="Google Sans" w:cs="Google Sans"/>
            <w:color w:val="0000EE"/>
            <w:sz w:val="24"/>
            <w:szCs w:val="24"/>
            <w:u w:val="single"/>
          </w:rPr>
          <w:t>https://www.numberanalytics.com/blog/ultimate-guide-residue-classes-computational-number-theory</w:t>
        </w:r>
      </w:hyperlink>
    </w:p>
    <w:p w14:paraId="0000008F"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The Quantum Vacuum Field (QVF) or </w:t>
      </w:r>
      <w:proofErr w:type="gramStart"/>
      <w:r>
        <w:rPr>
          <w:rFonts w:ascii="Google Sans" w:eastAsia="Google Sans" w:hAnsi="Google Sans" w:cs="Google Sans"/>
          <w:sz w:val="24"/>
          <w:szCs w:val="24"/>
        </w:rPr>
        <w:t>zero point</w:t>
      </w:r>
      <w:proofErr w:type="gramEnd"/>
      <w:r>
        <w:rPr>
          <w:rFonts w:ascii="Google Sans" w:eastAsia="Google Sans" w:hAnsi="Google Sans" w:cs="Google Sans"/>
          <w:sz w:val="24"/>
          <w:szCs w:val="24"/>
        </w:rPr>
        <w:t xml:space="preserve"> field (ZPF) Energy, accessed June 21, 2025, </w:t>
      </w:r>
      <w:hyperlink r:id="rId51">
        <w:r>
          <w:rPr>
            <w:rFonts w:ascii="Google Sans" w:eastAsia="Google Sans" w:hAnsi="Google Sans" w:cs="Google Sans"/>
            <w:color w:val="0000EE"/>
            <w:sz w:val="24"/>
            <w:szCs w:val="24"/>
            <w:u w:val="single"/>
          </w:rPr>
          <w:t>https://www.jovion.com/portfolio/casimir-process/</w:t>
        </w:r>
      </w:hyperlink>
    </w:p>
    <w:p w14:paraId="00000090" w14:textId="77777777" w:rsidR="000A7CCC" w:rsidRDefault="00000000">
      <w:pPr>
        <w:numPr>
          <w:ilvl w:val="0"/>
          <w:numId w:val="10"/>
        </w:numPr>
        <w:pBdr>
          <w:top w:val="nil"/>
          <w:left w:val="nil"/>
          <w:bottom w:val="nil"/>
          <w:right w:val="nil"/>
          <w:between w:val="nil"/>
        </w:pBdr>
      </w:pPr>
      <w:r>
        <w:rPr>
          <w:rFonts w:ascii="Google Sans" w:eastAsia="Google Sans" w:hAnsi="Google Sans" w:cs="Google Sans"/>
          <w:sz w:val="24"/>
          <w:szCs w:val="24"/>
        </w:rPr>
        <w:t xml:space="preserve">The P vs NP Problem: A Deep Dive - Number Analytics, accessed June 21, 2025, </w:t>
      </w:r>
      <w:hyperlink r:id="rId52">
        <w:r>
          <w:rPr>
            <w:rFonts w:ascii="Google Sans" w:eastAsia="Google Sans" w:hAnsi="Google Sans" w:cs="Google Sans"/>
            <w:color w:val="0000EE"/>
            <w:sz w:val="24"/>
            <w:szCs w:val="24"/>
            <w:u w:val="single"/>
          </w:rPr>
          <w:t>https://www.numberanalytics.com/blog/deep-dive-into-p-vs-np-problem</w:t>
        </w:r>
      </w:hyperlink>
    </w:p>
    <w:sectPr w:rsidR="000A7CCC">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751C1DC3-B8BC-4D96-8E13-8E29089C5F56}"/>
    <w:embedItalic r:id="rId2" w:fontKey="{0892B4C4-AAA8-4740-B328-410CDF0AD911}"/>
  </w:font>
  <w:font w:name="Google Sans">
    <w:charset w:val="00"/>
    <w:family w:val="auto"/>
    <w:pitch w:val="default"/>
    <w:embedRegular r:id="rId3" w:fontKey="{C0D90977-D725-45B3-A16E-183C24CABB87}"/>
    <w:embedBold r:id="rId4" w:fontKey="{A498E21F-0F6D-40A3-A9EB-B2767180AFB5}"/>
  </w:font>
  <w:font w:name="Google Sans Text">
    <w:charset w:val="00"/>
    <w:family w:val="auto"/>
    <w:pitch w:val="default"/>
    <w:embedRegular r:id="rId5" w:fontKey="{7A9977CB-09D9-4BC0-9F9E-23918A03B930}"/>
    <w:embedBold r:id="rId6" w:fontKey="{0636B59A-0690-41DD-812A-17965BCED398}"/>
  </w:font>
  <w:font w:name="Calibri">
    <w:panose1 w:val="020F0502020204030204"/>
    <w:charset w:val="00"/>
    <w:family w:val="swiss"/>
    <w:pitch w:val="variable"/>
    <w:sig w:usb0="E4002EFF" w:usb1="C000247B" w:usb2="00000009" w:usb3="00000000" w:csb0="000001FF" w:csb1="00000000"/>
    <w:embedRegular r:id="rId7" w:fontKey="{49EA0290-60B3-468D-8FC1-B199D6A51370}"/>
  </w:font>
  <w:font w:name="Cambria">
    <w:panose1 w:val="02040503050406030204"/>
    <w:charset w:val="00"/>
    <w:family w:val="roman"/>
    <w:pitch w:val="variable"/>
    <w:sig w:usb0="E00006FF" w:usb1="420024FF" w:usb2="02000000" w:usb3="00000000" w:csb0="0000019F" w:csb1="00000000"/>
    <w:embedRegular r:id="rId8" w:fontKey="{188CA9E7-FD26-401A-9D45-3947F27C7F8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44635"/>
    <w:multiLevelType w:val="multilevel"/>
    <w:tmpl w:val="2F8691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E4B1182"/>
    <w:multiLevelType w:val="multilevel"/>
    <w:tmpl w:val="D640D418"/>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FDE7B5C"/>
    <w:multiLevelType w:val="multilevel"/>
    <w:tmpl w:val="7BCCAC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3AB46E6"/>
    <w:multiLevelType w:val="multilevel"/>
    <w:tmpl w:val="48F08A5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D8D2B72"/>
    <w:multiLevelType w:val="multilevel"/>
    <w:tmpl w:val="FBA694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4BAB156E"/>
    <w:multiLevelType w:val="multilevel"/>
    <w:tmpl w:val="8CDC5D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52141C00"/>
    <w:multiLevelType w:val="multilevel"/>
    <w:tmpl w:val="A2C00C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56857BBC"/>
    <w:multiLevelType w:val="multilevel"/>
    <w:tmpl w:val="7B7A8A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78AF15B5"/>
    <w:multiLevelType w:val="multilevel"/>
    <w:tmpl w:val="CCA426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7BFF432F"/>
    <w:multiLevelType w:val="multilevel"/>
    <w:tmpl w:val="61C058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250504722">
    <w:abstractNumId w:val="4"/>
  </w:num>
  <w:num w:numId="2" w16cid:durableId="1644657296">
    <w:abstractNumId w:val="2"/>
  </w:num>
  <w:num w:numId="3" w16cid:durableId="328363501">
    <w:abstractNumId w:val="8"/>
  </w:num>
  <w:num w:numId="4" w16cid:durableId="1653020859">
    <w:abstractNumId w:val="7"/>
  </w:num>
  <w:num w:numId="5" w16cid:durableId="1336809698">
    <w:abstractNumId w:val="3"/>
  </w:num>
  <w:num w:numId="6" w16cid:durableId="1265308682">
    <w:abstractNumId w:val="5"/>
  </w:num>
  <w:num w:numId="7" w16cid:durableId="686445585">
    <w:abstractNumId w:val="0"/>
  </w:num>
  <w:num w:numId="8" w16cid:durableId="2060282849">
    <w:abstractNumId w:val="6"/>
  </w:num>
  <w:num w:numId="9" w16cid:durableId="938488895">
    <w:abstractNumId w:val="9"/>
  </w:num>
  <w:num w:numId="10" w16cid:durableId="7249891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CCC"/>
    <w:rsid w:val="000A7CCC"/>
    <w:rsid w:val="001F0EF5"/>
    <w:rsid w:val="00A81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81736"/>
  <w15:docId w15:val="{DCDCCF0D-154B-4F29-99C5-D4358608A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rightchamps.com/en-us/math/math-questions/0.35-as-a-fraction" TargetMode="External"/><Relationship Id="rId18" Type="http://schemas.openxmlformats.org/officeDocument/2006/relationships/hyperlink" Target="https://zenodo.org/records/15471717" TargetMode="External"/><Relationship Id="rId26" Type="http://schemas.openxmlformats.org/officeDocument/2006/relationships/hyperlink" Target="https://www.researchgate.net/figure/Simulation-of-Patient-3-at-fractal-fractional-dimension-09-and-g035_fig22_391907753" TargetMode="External"/><Relationship Id="rId39" Type="http://schemas.openxmlformats.org/officeDocument/2006/relationships/hyperlink" Target="https://www.ism.ac.jp/~higuchi/index_e/papers/PhysicaD-1990.pdf" TargetMode="External"/><Relationship Id="rId3" Type="http://schemas.openxmlformats.org/officeDocument/2006/relationships/settings" Target="settings.xml"/><Relationship Id="rId21" Type="http://schemas.openxmlformats.org/officeDocument/2006/relationships/hyperlink" Target="http://www.webmet.com/met_monitoring/625.HTML" TargetMode="External"/><Relationship Id="rId34" Type="http://schemas.openxmlformats.org/officeDocument/2006/relationships/hyperlink" Target="https://www.numberanalytics.com/blog/computational-aspects-fractals" TargetMode="External"/><Relationship Id="rId42" Type="http://schemas.openxmlformats.org/officeDocument/2006/relationships/hyperlink" Target="https://www.numberanalytics.com/blog/mastering-critical-exponents-materials-science" TargetMode="External"/><Relationship Id="rId47" Type="http://schemas.openxmlformats.org/officeDocument/2006/relationships/hyperlink" Target="https://osf.io/r9e3q_v1/download/?format=pdf" TargetMode="External"/><Relationship Id="rId50" Type="http://schemas.openxmlformats.org/officeDocument/2006/relationships/hyperlink" Target="https://www.numberanalytics.com/blog/ultimate-guide-residue-classes-computational-number-theory" TargetMode="External"/><Relationship Id="rId7" Type="http://schemas.openxmlformats.org/officeDocument/2006/relationships/hyperlink" Target="https://en.wikipedia.org/wiki/Golden_ratio" TargetMode="External"/><Relationship Id="rId12" Type="http://schemas.openxmlformats.org/officeDocument/2006/relationships/hyperlink" Target="https://www.youtube.com/watch?v=TTdeWAvxunM" TargetMode="External"/><Relationship Id="rId17" Type="http://schemas.openxmlformats.org/officeDocument/2006/relationships/hyperlink" Target="https://www.astro.caltech.edu/~george/constants2.html" TargetMode="External"/><Relationship Id="rId25" Type="http://schemas.openxmlformats.org/officeDocument/2006/relationships/hyperlink" Target="https://www.researchgate.net/figure/Patterns-observed-for-the-prey-population-for-b-035-a-snapshot-of-spatio-temporal_fig5_347467381" TargetMode="External"/><Relationship Id="rId33" Type="http://schemas.openxmlformats.org/officeDocument/2006/relationships/hyperlink" Target="https://en.wikipedia.org/wiki/Solow%E2%80%93Swan_model" TargetMode="External"/><Relationship Id="rId38" Type="http://schemas.openxmlformats.org/officeDocument/2006/relationships/hyperlink" Target="http://neocybernetics.com/report145/Chapter10.pdf" TargetMode="External"/><Relationship Id="rId46" Type="http://schemas.openxmlformats.org/officeDocument/2006/relationships/hyperlink" Target="https://www.researchgate.net/publication/388832841_Modular_Harmonics_Recursive_Dynamics_and_Novel_Mathematical_Innovations" TargetMode="External"/><Relationship Id="rId2" Type="http://schemas.openxmlformats.org/officeDocument/2006/relationships/styles" Target="styles.xml"/><Relationship Id="rId16" Type="http://schemas.openxmlformats.org/officeDocument/2006/relationships/hyperlink" Target="https://home.treasury.gov/system/files/131/RE-Credit.pdf" TargetMode="External"/><Relationship Id="rId20" Type="http://schemas.openxmlformats.org/officeDocument/2006/relationships/hyperlink" Target="https://www.researchgate.net/figure/Stress-strain-curves-for-T-095-a-g-045-and-c-035-b-g-0-and-c-1-3_fig1_51595373" TargetMode="External"/><Relationship Id="rId29" Type="http://schemas.openxmlformats.org/officeDocument/2006/relationships/hyperlink" Target="https://pmc.ncbi.nlm.nih.gov/articles/PMC6264725/" TargetMode="External"/><Relationship Id="rId41" Type="http://schemas.openxmlformats.org/officeDocument/2006/relationships/hyperlink" Target="https://msme.us/2011-1-2.pdf"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librarysearch.williams.edu/discovery/fulldisplay?docid=alma991013805366102786&amp;context=L&amp;vid=01WIL_INST:01WIL_SPECIAL&amp;lang=en&amp;search_scope=MyInst_and_CI&amp;adaptor=Local+Search+Engine&amp;tab=Everything&amp;query=sub,exact,+Geometry+,AND&amp;mode=advanced&amp;offset=0" TargetMode="External"/><Relationship Id="rId11" Type="http://schemas.openxmlformats.org/officeDocument/2006/relationships/hyperlink" Target="https://www.scirp.org/journal/paperinformation?paperid=127807" TargetMode="External"/><Relationship Id="rId24" Type="http://schemas.openxmlformats.org/officeDocument/2006/relationships/hyperlink" Target="https://www.researchgate.net/figure/Maximum-growth-rate-of-E-coli-grown-in-M9-minimal-media-with-035-of-13C-at-different_fig5_264085127" TargetMode="External"/><Relationship Id="rId32" Type="http://schemas.openxmlformats.org/officeDocument/2006/relationships/hyperlink" Target="https://sites.google.com/view/online-res-allocation-stoc24" TargetMode="External"/><Relationship Id="rId37" Type="http://schemas.openxmlformats.org/officeDocument/2006/relationships/hyperlink" Target="https://www.researchgate.net/publication/390494417_Analysis_of_the_relationship_between_soil_particle_fractal_dimension_and_physicochemical_properties" TargetMode="External"/><Relationship Id="rId40" Type="http://schemas.openxmlformats.org/officeDocument/2006/relationships/hyperlink" Target="https://pmc.ncbi.nlm.nih.gov/articles/PMC3459993/" TargetMode="External"/><Relationship Id="rId45" Type="http://schemas.openxmlformats.org/officeDocument/2006/relationships/hyperlink" Target="https://zenodo.org/records/15472010" TargetMode="External"/><Relationship Id="rId53" Type="http://schemas.openxmlformats.org/officeDocument/2006/relationships/fontTable" Target="fontTable.xml"/><Relationship Id="rId5" Type="http://schemas.openxmlformats.org/officeDocument/2006/relationships/hyperlink" Target="https://www.biophysics.org/blog/pi-is-encoded-in-the-patterns-of-life" TargetMode="External"/><Relationship Id="rId15" Type="http://schemas.openxmlformats.org/officeDocument/2006/relationships/hyperlink" Target="https://brainly.com/question/62565495?source=previous+question" TargetMode="External"/><Relationship Id="rId23" Type="http://schemas.openxmlformats.org/officeDocument/2006/relationships/hyperlink" Target="https://pmc.ncbi.nlm.nih.gov/articles/PMC6642348/" TargetMode="External"/><Relationship Id="rId28" Type="http://schemas.openxmlformats.org/officeDocument/2006/relationships/hyperlink" Target="https://knowledgeumacademy.in/blogs/exploring-fractal-geometry-natures-hidden-patterns" TargetMode="External"/><Relationship Id="rId36" Type="http://schemas.openxmlformats.org/officeDocument/2006/relationships/hyperlink" Target="https://naturebackin.com/2020/12/04/patterns-in-nature-fractals/" TargetMode="External"/><Relationship Id="rId49" Type="http://schemas.openxmlformats.org/officeDocument/2006/relationships/hyperlink" Target="https://www.mdpi.com/2076-3417/15/10/5332" TargetMode="External"/><Relationship Id="rId10" Type="http://schemas.openxmlformats.org/officeDocument/2006/relationships/hyperlink" Target="https://osf.io/download/67d197e019ecf0b747a72f5a/" TargetMode="External"/><Relationship Id="rId19" Type="http://schemas.openxmlformats.org/officeDocument/2006/relationships/hyperlink" Target="https://www.edn.com/rule-of-thumb-1-bandwidth-of-a-signal-from-its-rise-time/" TargetMode="External"/><Relationship Id="rId31" Type="http://schemas.openxmlformats.org/officeDocument/2006/relationships/hyperlink" Target="https://ncses.nsf.gov/pubs/nsb202326/academic-r-d-international-comparisons" TargetMode="External"/><Relationship Id="rId44" Type="http://schemas.openxmlformats.org/officeDocument/2006/relationships/hyperlink" Target="https://library.fiveable.me/condensed-matter-physics/unit-4/critical-exponents/study-guide/LLLxzHnMJP8kal1t" TargetMode="External"/><Relationship Id="rId52" Type="http://schemas.openxmlformats.org/officeDocument/2006/relationships/hyperlink" Target="https://www.numberanalytics.com/blog/deep-dive-into-p-vs-np-problem" TargetMode="External"/><Relationship Id="rId4" Type="http://schemas.openxmlformats.org/officeDocument/2006/relationships/webSettings" Target="webSettings.xml"/><Relationship Id="rId9" Type="http://schemas.openxmlformats.org/officeDocument/2006/relationships/hyperlink" Target="https://www.researchgate.net/publication/378125611_The_Golden_Ratio_and_Fibonacci_Sequence_in_Nature" TargetMode="External"/><Relationship Id="rId14" Type="http://schemas.openxmlformats.org/officeDocument/2006/relationships/hyperlink" Target="https://testbook.com/question-answer/for-a-lossless-transmission-line-l-0-35-hm--5f519bfe11e2d900bec5ff87" TargetMode="External"/><Relationship Id="rId22" Type="http://schemas.openxmlformats.org/officeDocument/2006/relationships/hyperlink" Target="https://en.wikipedia.org/wiki/Power_law" TargetMode="External"/><Relationship Id="rId27" Type="http://schemas.openxmlformats.org/officeDocument/2006/relationships/hyperlink" Target="https://en.wikipedia.org/wiki/Fractal_dimension" TargetMode="External"/><Relationship Id="rId30" Type="http://schemas.openxmlformats.org/officeDocument/2006/relationships/hyperlink" Target="https://finneganlab.org/wp-content/uploads/2015/10/klompmaker-et-al-2017-increase-in-predator-prey-size-ratios-throughout-the-phanerozoic-history-of-marine-ecosystems.pdf" TargetMode="External"/><Relationship Id="rId35" Type="http://schemas.openxmlformats.org/officeDocument/2006/relationships/hyperlink" Target="https://www.researchgate.net/publication/392368964_The_Golden_Ticket-Searching_the_Impossible_Fractal_Geometrical_Parallels_to_solve_the_Millennium_P_vs_NP_Open_Problem" TargetMode="External"/><Relationship Id="rId43" Type="http://schemas.openxmlformats.org/officeDocument/2006/relationships/hyperlink" Target="https://en.wikipedia.org/wiki/Critical_exponent" TargetMode="External"/><Relationship Id="rId48" Type="http://schemas.openxmlformats.org/officeDocument/2006/relationships/hyperlink" Target="https://osf.io/r9e3q_v1/download/?format=pdf" TargetMode="External"/><Relationship Id="rId8" Type="http://schemas.openxmlformats.org/officeDocument/2006/relationships/hyperlink" Target="https://www.scirp.org/journal/paperinformation?paperid=124651" TargetMode="External"/><Relationship Id="rId51" Type="http://schemas.openxmlformats.org/officeDocument/2006/relationships/hyperlink" Target="https://www.jovion.com/portfolio/casimir-proces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6821</Words>
  <Characters>38884</Characters>
  <Application>Microsoft Office Word</Application>
  <DocSecurity>0</DocSecurity>
  <Lines>324</Lines>
  <Paragraphs>91</Paragraphs>
  <ScaleCrop>false</ScaleCrop>
  <Company/>
  <LinksUpToDate>false</LinksUpToDate>
  <CharactersWithSpaces>45614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Developer</cp:lastModifiedBy>
  <cp:revision>3</cp:revision>
  <cp:lastPrinted>2025-06-29T19:44:00Z</cp:lastPrinted>
  <dcterms:created xsi:type="dcterms:W3CDTF">2025-06-29T19:44:00Z</dcterms:created>
  <dcterms:modified xsi:type="dcterms:W3CDTF">2025-06-29T19:44:00Z</dcterms:modified>
</cp:coreProperties>
</file>